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1D9B1" w14:textId="188E282D" w:rsidR="00040C16" w:rsidRPr="00743B16" w:rsidRDefault="00040C16" w:rsidP="00DF7B11">
      <w:pPr>
        <w:jc w:val="right"/>
        <w:rPr>
          <w:rFonts w:ascii="Arial" w:hAnsi="Arial" w:cs="Arial"/>
          <w:b/>
          <w:bCs/>
          <w:sz w:val="18"/>
          <w:szCs w:val="18"/>
          <w:u w:val="single"/>
          <w:lang w:val="en-GB"/>
        </w:rPr>
      </w:pPr>
      <w:r w:rsidRPr="00743B16">
        <w:rPr>
          <w:rFonts w:ascii="Arial" w:hAnsi="Arial" w:cs="Arial"/>
          <w:b/>
          <w:bCs/>
          <w:sz w:val="18"/>
          <w:szCs w:val="18"/>
          <w:u w:val="single"/>
          <w:lang w:val="en-GB"/>
        </w:rPr>
        <w:t xml:space="preserve">Fisa tehnica nr. </w:t>
      </w:r>
      <w:r w:rsidR="00A274CD" w:rsidRPr="00743B16">
        <w:rPr>
          <w:rFonts w:ascii="Arial" w:hAnsi="Arial" w:cs="Arial"/>
          <w:b/>
          <w:bCs/>
          <w:sz w:val="18"/>
          <w:szCs w:val="18"/>
          <w:u w:val="single"/>
          <w:lang w:val="en-GB"/>
        </w:rPr>
        <w:t>4</w:t>
      </w:r>
    </w:p>
    <w:tbl>
      <w:tblPr>
        <w:tblW w:w="9771" w:type="dxa"/>
        <w:tblLook w:val="04A0" w:firstRow="1" w:lastRow="0" w:firstColumn="1" w:lastColumn="0" w:noHBand="0" w:noVBand="1"/>
      </w:tblPr>
      <w:tblGrid>
        <w:gridCol w:w="3520"/>
        <w:gridCol w:w="6251"/>
      </w:tblGrid>
      <w:tr w:rsidR="002D25BE" w:rsidRPr="00743B16" w14:paraId="0460CFB2" w14:textId="77777777" w:rsidTr="004579AF">
        <w:trPr>
          <w:trHeight w:val="240"/>
        </w:trPr>
        <w:tc>
          <w:tcPr>
            <w:tcW w:w="9771" w:type="dxa"/>
            <w:gridSpan w:val="2"/>
            <w:tcBorders>
              <w:top w:val="single" w:sz="8" w:space="0" w:color="B8CCE4"/>
              <w:left w:val="single" w:sz="8" w:space="0" w:color="B8CCE4"/>
              <w:bottom w:val="single" w:sz="12" w:space="0" w:color="95B3D7"/>
              <w:right w:val="single" w:sz="8" w:space="0" w:color="B8CCE4"/>
            </w:tcBorders>
            <w:shd w:val="clear" w:color="000000" w:fill="6FF9C1"/>
            <w:vAlign w:val="center"/>
            <w:hideMark/>
          </w:tcPr>
          <w:p w14:paraId="60E32073" w14:textId="77777777" w:rsidR="002D25BE" w:rsidRPr="00743B16" w:rsidRDefault="002D25BE" w:rsidP="004579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</w:pPr>
            <w:r w:rsidRPr="00743B16"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  <w:t>DISPLAY INTERACTIV (TABLĂ INTERACTIVĂ)</w:t>
            </w:r>
          </w:p>
        </w:tc>
      </w:tr>
      <w:tr w:rsidR="002D25BE" w:rsidRPr="00743B16" w14:paraId="0EEB3E41" w14:textId="77777777" w:rsidTr="004579AF">
        <w:trPr>
          <w:trHeight w:val="280"/>
        </w:trPr>
        <w:tc>
          <w:tcPr>
            <w:tcW w:w="3520" w:type="dxa"/>
            <w:tcBorders>
              <w:top w:val="nil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000000" w:fill="DBE5F1"/>
            <w:vAlign w:val="center"/>
            <w:hideMark/>
          </w:tcPr>
          <w:p w14:paraId="110C9311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</w:pPr>
            <w:r w:rsidRPr="00743B16"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  <w:t>Caracteristici</w:t>
            </w:r>
          </w:p>
        </w:tc>
        <w:tc>
          <w:tcPr>
            <w:tcW w:w="6251" w:type="dxa"/>
            <w:tcBorders>
              <w:top w:val="nil"/>
              <w:left w:val="nil"/>
              <w:bottom w:val="single" w:sz="8" w:space="0" w:color="B8CCE4"/>
              <w:right w:val="single" w:sz="8" w:space="0" w:color="B8CCE4"/>
            </w:tcBorders>
            <w:shd w:val="clear" w:color="000000" w:fill="C6D9F1"/>
            <w:vAlign w:val="center"/>
            <w:hideMark/>
          </w:tcPr>
          <w:p w14:paraId="2A72BDE2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</w:pPr>
            <w:r w:rsidRPr="00743B16">
              <w:rPr>
                <w:rFonts w:ascii="Arial" w:hAnsi="Arial" w:cs="Arial"/>
                <w:b/>
                <w:bCs/>
                <w:sz w:val="18"/>
                <w:szCs w:val="18"/>
                <w:lang w:eastAsia="ro-RO"/>
              </w:rPr>
              <w:t>Specificații minimale</w:t>
            </w:r>
          </w:p>
        </w:tc>
      </w:tr>
      <w:tr w:rsidR="002D25BE" w:rsidRPr="00743B16" w14:paraId="40205A94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71BFEB19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Diagonala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6AAB13B8" w14:textId="3B4A732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minimum </w:t>
            </w:r>
            <w:r w:rsidR="006C2B70"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85.5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”, unghi de vizibilitate 178 de grade orizontal/vertical</w:t>
            </w:r>
          </w:p>
        </w:tc>
      </w:tr>
      <w:tr w:rsidR="002D25BE" w:rsidRPr="00743B16" w14:paraId="34D968AC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343FA659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Tip display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08DD8239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4k UHD, anti-glare, luminozitate minimum 350cd cu sticla</w:t>
            </w:r>
          </w:p>
        </w:tc>
      </w:tr>
      <w:tr w:rsidR="002D25BE" w:rsidRPr="00743B16" w14:paraId="5C59728B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13916F85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Touchscreen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4D6FFD69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minim 40 puncte, cu o precizie de minim 1mm, cu cel putin 6 stylus incluse</w:t>
            </w:r>
          </w:p>
        </w:tc>
      </w:tr>
      <w:tr w:rsidR="002D25BE" w:rsidRPr="00743B16" w14:paraId="655994F0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6E8C30AF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Funcții de baza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1334A2E3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browser internet, e-mail, prezentare wireless de pe orice dispozitiv, capturi de ecran adnotate</w:t>
            </w:r>
          </w:p>
        </w:tc>
      </w:tr>
      <w:tr w:rsidR="002D25BE" w:rsidRPr="00743B16" w14:paraId="6480E56A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38B3970D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Boxe integrate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5CB69BB9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minim 2 x 16W + 16W subwoofer</w:t>
            </w:r>
          </w:p>
        </w:tc>
      </w:tr>
      <w:tr w:rsidR="002D25BE" w:rsidRPr="00743B16" w14:paraId="71991EF5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3FEE1236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Sistem de operare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2B3D8161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Sistem de operare preinstalat, cel mult o versiune în urmă față de ultima lansată, cu suport tehnic oferit de producător pentru o perioadă de cel puțin 4 ani, respectiv un ciclu de învățământ, care să asigure compatibilitatea cu sistemele de operare existente/utilizate în unitatea de învățământ.</w:t>
            </w:r>
          </w:p>
        </w:tc>
      </w:tr>
      <w:tr w:rsidR="002D25BE" w:rsidRPr="00743B16" w14:paraId="56F4A25E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1A458A1A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Tip iluminare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78CFCCE7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D-LED</w:t>
            </w:r>
          </w:p>
        </w:tc>
      </w:tr>
      <w:tr w:rsidR="002D25BE" w:rsidRPr="00743B16" w14:paraId="5CF799B6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0205D215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Contrast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3459329E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minim 1200:1 tipic, respectiv 5000:1 dinamic</w:t>
            </w:r>
          </w:p>
        </w:tc>
      </w:tr>
      <w:tr w:rsidR="002D25BE" w:rsidRPr="00743B16" w14:paraId="4D98F68E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21D0C272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Timp de răspuns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60C05565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maxim 8ms</w:t>
            </w:r>
          </w:p>
        </w:tc>
      </w:tr>
      <w:tr w:rsidR="002D25BE" w:rsidRPr="00743B16" w14:paraId="0BE472FC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003790E3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Frecvența de reîmprospătare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6EBE0C22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minim 60 Hz</w:t>
            </w:r>
          </w:p>
        </w:tc>
      </w:tr>
      <w:tr w:rsidR="002D25BE" w:rsidRPr="00743B16" w14:paraId="35494920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561BEE5C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Sensor de lumină încorporat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08941DD6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Da (iluminare fundal automată)</w:t>
            </w:r>
          </w:p>
        </w:tc>
      </w:tr>
      <w:tr w:rsidR="002D25BE" w:rsidRPr="00743B16" w14:paraId="5D9A34E7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578714CF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Procesor integrat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74362E46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minim Quad Core</w:t>
            </w:r>
          </w:p>
        </w:tc>
      </w:tr>
      <w:tr w:rsidR="002D25BE" w:rsidRPr="00743B16" w14:paraId="011E215E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7FEC7D52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Memorie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2E90B936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minim 8GB RAM; 64GB ROM </w:t>
            </w:r>
          </w:p>
        </w:tc>
      </w:tr>
      <w:tr w:rsidR="002D25BE" w:rsidRPr="00743B16" w14:paraId="37F921B6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7BF2B0F7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Putere consumată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287BFF2D" w14:textId="6DD66623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maxim </w:t>
            </w:r>
            <w:r w:rsidR="000250D9"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460W</w:t>
            </w:r>
          </w:p>
        </w:tc>
      </w:tr>
      <w:tr w:rsidR="002D25BE" w:rsidRPr="00743B16" w14:paraId="4B7E5EAC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6B8F1E14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Protecție suprafață ecran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6C81D2BC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Sticlă securizată de 3,2 mm</w:t>
            </w:r>
          </w:p>
        </w:tc>
      </w:tr>
      <w:tr w:rsidR="002D25BE" w:rsidRPr="00743B16" w14:paraId="1D345583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4A02C75F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Timp de răspuns touch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67A76E03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maxim 10ms</w:t>
            </w:r>
          </w:p>
        </w:tc>
      </w:tr>
      <w:tr w:rsidR="002D25BE" w:rsidRPr="00743B16" w14:paraId="40942C9C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7BC1560E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Obiectul minim de atingere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430F64A0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O singură atingere minim 1,6mm; Atingeri multiple minim 2mm</w:t>
            </w:r>
          </w:p>
        </w:tc>
      </w:tr>
      <w:tr w:rsidR="002D25BE" w:rsidRPr="00743B16" w14:paraId="295B67FF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0F803863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Interfete intrare video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44FFEE07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min 2 x HDMI 3840x2160@60Hz ARC &amp; CEC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min 1 x DisplayPort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min 1 x VGA</w:t>
            </w:r>
          </w:p>
        </w:tc>
      </w:tr>
      <w:tr w:rsidR="002D25BE" w:rsidRPr="00743B16" w14:paraId="411D28F1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32B1793B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Conectivitate fara fir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5D848CDF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Wi-Fi 802.11a/b/g/n/ac, Bluetooth 2.1+EDR/4.2/5.0</w:t>
            </w:r>
          </w:p>
        </w:tc>
      </w:tr>
      <w:tr w:rsidR="002D25BE" w:rsidRPr="00743B16" w14:paraId="0D4905C3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16B88EE7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Interfață rețea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414EF63B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2 x 10M/100M/1000M Base-T Interface R45</w:t>
            </w:r>
          </w:p>
        </w:tc>
      </w:tr>
      <w:tr w:rsidR="002D25BE" w:rsidRPr="00743B16" w14:paraId="685F6E37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456EB287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Porturi conectare minime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42C3B0B8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 x USB 2.0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4 x USB A 3.0, din care minim 2 vor fi amplasate in fata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2 x USB C cu functie de alimentare minim 60W, din care minim unul va fi amplasat in fata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 xml:space="preserve">Port &amp; slot OPS conector standard 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SD Card Slot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Intrare audio 3.5mm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1 x HDMI out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1 x RS-232 in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1 x optical out</w:t>
            </w:r>
          </w:p>
        </w:tc>
      </w:tr>
      <w:tr w:rsidR="002D25BE" w:rsidRPr="00743B16" w14:paraId="7C711276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301418FC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Webcam integrat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0E0F4FB2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minim 2MP; 30fps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Rezolutie minima tipica 1920x1080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Rezolutie minima cu OPS PC optional: 3840x2160</w:t>
            </w:r>
          </w:p>
        </w:tc>
      </w:tr>
      <w:tr w:rsidR="002D25BE" w:rsidRPr="00743B16" w14:paraId="7456C959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18DE3EEB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Matrice microfoane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21206F33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8 module microfoane cu capabilitate de reducere a zgomotului stationar, incorporate in rama ecran, distanta minima de captare sunet 8m</w:t>
            </w:r>
          </w:p>
        </w:tc>
      </w:tr>
      <w:tr w:rsidR="002D25BE" w:rsidRPr="00743B16" w14:paraId="07081C9D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407742A9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Buton oprire camera si sunet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3A451374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Display-ul interactiv va fi prevazut cu un buton fizic pentru a opri webCam-ul integrat si microfoanele integrate</w:t>
            </w:r>
          </w:p>
        </w:tc>
      </w:tr>
      <w:tr w:rsidR="002D25BE" w:rsidRPr="00743B16" w14:paraId="55346144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5D3E73D9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Functia touch si sunet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3FEF2A3E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Optiune soft pentru oprire si pornirea functiei touch si sunet a display-ului interactiv</w:t>
            </w:r>
          </w:p>
        </w:tc>
      </w:tr>
      <w:tr w:rsidR="002D25BE" w:rsidRPr="00743B16" w14:paraId="4A8D95A1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55845840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Sistem de citire NFC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513A7454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Da, cu posibilitatea restricționarii accesului la display folosind etichete NFC</w:t>
            </w:r>
          </w:p>
        </w:tc>
      </w:tr>
      <w:tr w:rsidR="002D25BE" w:rsidRPr="00743B16" w14:paraId="29EA8CD4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34B21688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Conectarea la dispozitive externe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2F173F77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Oglindire wireless a ecranului de pe dispozitive care rulează sisteme de operare: Windows, Mac, iOS, Android, Chrome, precum și oglindirea ecranului de la panoul interactiv către dispozitivele profesorului / elevilor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Controlul panoului interactiv de la dispozitivul utilizatorului și invers, controlul dispozitivelor utilizatorului de la panoul interactiv.</w:t>
            </w:r>
          </w:p>
        </w:tc>
      </w:tr>
      <w:tr w:rsidR="002D25BE" w:rsidRPr="00743B16" w14:paraId="3FD837C2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26295744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Functii avansate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1B0592AA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Organizarea unor sesiuni de votare și sondaje folosind un cod QR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 xml:space="preserve">Inregistrarea ecranului, cu sunet (sunet de sistem; microfon; microfon și sunet de sistem, sau  fără Mutarea informațiilor de pe ecran în jumătatea inferioară a ecranului. (in cazul copiilor scunzi care nu ajung in partea 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lastRenderedPageBreak/>
              <w:t>superioara a ecranului, acest mod va permite elevilor să folosească ecranul accesand informatiile complete de pe acesta)</w:t>
            </w:r>
          </w:p>
        </w:tc>
      </w:tr>
      <w:tr w:rsidR="002D25BE" w:rsidRPr="00743B16" w14:paraId="62D7B7F2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11F86E58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lastRenderedPageBreak/>
              <w:t>Sistem prindere VESA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02ADDBD9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DA</w:t>
            </w:r>
          </w:p>
        </w:tc>
      </w:tr>
      <w:tr w:rsidR="002D25BE" w:rsidRPr="00743B16" w14:paraId="318D16E0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08B8ADE4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Accesorii furnizate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2FF3A852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Telecomandă, Cablu alimentare, cablu USB A la USB B, cablu HDMI, 1 creion activ multifunctional Bluetooth sensibil la presiune, 6 creioane de scriere</w:t>
            </w:r>
          </w:p>
        </w:tc>
      </w:tr>
      <w:tr w:rsidR="002D25BE" w:rsidRPr="00743B16" w14:paraId="08251595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0CB354FD" w14:textId="5645132D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OPS </w:t>
            </w:r>
            <w:r w:rsidR="00A56B12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(optional)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56D01792" w14:textId="32C84A83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Procesor: min. i</w:t>
            </w:r>
            <w:r w:rsidR="001B55A2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7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, 12 nuclee, frecventa minima </w:t>
            </w:r>
            <w:r w:rsidR="0065055E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</w:t>
            </w:r>
            <w:r w:rsidR="00F720EA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.5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 GHz 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 xml:space="preserve">Memorie RAM: min. </w:t>
            </w:r>
            <w:r w:rsidR="00B60345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16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GB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SSD: min. 256GB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Conectivitate: Wifi 6 si Bluetooth 5.2;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Porturi minime: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USB-A 3.0</w:t>
            </w:r>
            <w:r w:rsidR="000F0F4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 / 2.0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 minim 2</w:t>
            </w:r>
            <w:r w:rsidR="000F0F49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 / 2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RJ45 10/100/1000 M minim 1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HDMI 1.4 out (4K@30 Hz) minim 1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Jack 3,5 mm Line out minim 1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Jack 3,5 mm Mic in minim 1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WIFI/BT ANT minim 2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Power button  minim 1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Power LED minim 1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HDD/SSD LED minim 1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Kensington lock slot minim 1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USB-C (Thunderbolt 4.0) minim 2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Licenta Windows Pro inclusa; dar nu mai veche cu o generatie fata de versiunea actuala</w:t>
            </w:r>
          </w:p>
        </w:tc>
      </w:tr>
      <w:tr w:rsidR="002D25BE" w:rsidRPr="00743B16" w14:paraId="7F40302E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11B9AAEE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Soft preinstalat de tip suita Office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1ADF2FF9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Editare orice tip de documente de birou și atașamente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Sincronizare între dispozitive cu sistem de operare diferit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Convertire PDF în Word, Excel sau ePub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Scanați-vă documentele fizice în PDF prin intermediul camerei dispozitivelor dvs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Marcare cu semnături digitale</w:t>
            </w:r>
          </w:p>
        </w:tc>
      </w:tr>
      <w:tr w:rsidR="002D25BE" w:rsidRPr="00743B16" w14:paraId="56CDDA78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5C8554E9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Soft preinstalat pentru desen si adnotari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021766C2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Suportă până la 20 de atingeri în același timp (în aplicația de desen)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Abilitatea de a împărți ecranul în 4 părți, unde 4 utilizatori pot scrie în culori diferite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Abilitatea de a scrie cu două culori diferite în același timp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Partajare o imagine din panoul interactiv printr-un cod QR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Salvare imagini în format PNG și PDF</w:t>
            </w:r>
          </w:p>
        </w:tc>
      </w:tr>
      <w:tr w:rsidR="002D25BE" w:rsidRPr="00743B16" w14:paraId="1A46B94E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32431E11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Soft preinstalat colaborare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53E52EF1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Configurare instruire și tutorialele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Creare grupuri utilizatori conectati wireless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Transmitere în flux ecranul display-ului pe laptop, PC, tablete și telefoane mobile pe orice sistem de operare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Transmite video prin rețea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Gestionare dispozitive de la distanță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Partajare ecranul la distanță cu alți participanți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Controlare de la distanță aplicațiile dispozitivelor conectate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Transmite în flux și obține fișierele de pe dispozitivele conectate și combinarea lor într-un singur flux de lucru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Afisarea ecranelor mai multor dispozitive conectate</w:t>
            </w:r>
          </w:p>
        </w:tc>
      </w:tr>
      <w:tr w:rsidR="002D25BE" w:rsidRPr="00743B16" w14:paraId="36D68ECB" w14:textId="77777777" w:rsidTr="004579AF">
        <w:trPr>
          <w:trHeight w:val="240"/>
        </w:trPr>
        <w:tc>
          <w:tcPr>
            <w:tcW w:w="3520" w:type="dxa"/>
            <w:tcBorders>
              <w:top w:val="single" w:sz="8" w:space="0" w:color="B8CCE4"/>
              <w:left w:val="single" w:sz="8" w:space="0" w:color="B8CCE4"/>
              <w:bottom w:val="single" w:sz="8" w:space="0" w:color="B8CCE4"/>
              <w:right w:val="single" w:sz="8" w:space="0" w:color="B8CCE4"/>
            </w:tcBorders>
            <w:shd w:val="clear" w:color="auto" w:fill="EDF6F9"/>
            <w:vAlign w:val="center"/>
          </w:tcPr>
          <w:p w14:paraId="263FB270" w14:textId="77777777" w:rsidR="002D25BE" w:rsidRPr="00743B16" w:rsidRDefault="002D25BE" w:rsidP="004579AF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Software educațional interactiv dedicat pentru Display Interactiv.</w:t>
            </w:r>
          </w:p>
        </w:tc>
        <w:tc>
          <w:tcPr>
            <w:tcW w:w="6251" w:type="dxa"/>
            <w:tcBorders>
              <w:top w:val="single" w:sz="8" w:space="0" w:color="B8CCE4"/>
              <w:left w:val="nil"/>
              <w:bottom w:val="single" w:sz="8" w:space="0" w:color="B8CCE4"/>
              <w:right w:val="single" w:sz="8" w:space="0" w:color="B8CCE4"/>
            </w:tcBorders>
            <w:shd w:val="clear" w:color="auto" w:fill="auto"/>
            <w:vAlign w:val="center"/>
          </w:tcPr>
          <w:p w14:paraId="74AD4901" w14:textId="77777777" w:rsidR="002D25BE" w:rsidRPr="00743B16" w:rsidRDefault="002D25BE" w:rsidP="004579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ro-RO"/>
              </w:rPr>
            </w:pP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Licenta software de minim 1 an, cu posibilitatea prelungirii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Biblioteca digitala integrata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Utilizare articole, imagini, vizualizări 3D, aplicații și alte materiale din biblioteca digitala pentru a crea lecții interactive pentru matematică, geografie, chimie, fizică, biologie, istorie, limbi si altele, crearea de exercitii si teme pentru elevi.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Softul trebuie sa fie deschis pentru diferite surse, pentru importul de manuale PDF, imagini și video.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 xml:space="preserve">Combinare materiale și surse diferite pentru a crea lectii interactivă. 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Permite prezentarea de imagini, scriere în caietele digitale și utilizarea de jocuri educationale dedicate.</w:t>
            </w:r>
            <w:r w:rsidRPr="00743B16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br/>
              <w:t>Accesare continut digital inserat in carti, scene 3D, videoclipuri, jocuri.</w:t>
            </w:r>
          </w:p>
        </w:tc>
      </w:tr>
    </w:tbl>
    <w:p w14:paraId="15D51C4D" w14:textId="77777777" w:rsidR="00810FF5" w:rsidRPr="00743B16" w:rsidRDefault="00810FF5" w:rsidP="00287D90">
      <w:pPr>
        <w:rPr>
          <w:rFonts w:ascii="Arial" w:hAnsi="Arial" w:cs="Arial"/>
          <w:b/>
          <w:bCs/>
          <w:sz w:val="18"/>
          <w:szCs w:val="18"/>
          <w:lang w:val="en-GB"/>
        </w:rPr>
      </w:pPr>
    </w:p>
    <w:sectPr w:rsidR="00810FF5" w:rsidRPr="00743B16" w:rsidSect="00C85F9A">
      <w:pgSz w:w="11906" w:h="16838"/>
      <w:pgMar w:top="1134" w:right="1134" w:bottom="1985" w:left="1134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5656B" w14:textId="77777777" w:rsidR="00C85F9A" w:rsidRDefault="00C85F9A" w:rsidP="007138FA">
      <w:pPr>
        <w:spacing w:after="0" w:line="240" w:lineRule="auto"/>
      </w:pPr>
      <w:r>
        <w:separator/>
      </w:r>
    </w:p>
  </w:endnote>
  <w:endnote w:type="continuationSeparator" w:id="0">
    <w:p w14:paraId="31673BA9" w14:textId="77777777" w:rsidR="00C85F9A" w:rsidRDefault="00C85F9A" w:rsidP="007138FA">
      <w:pPr>
        <w:spacing w:after="0" w:line="240" w:lineRule="auto"/>
      </w:pPr>
      <w:r>
        <w:continuationSeparator/>
      </w:r>
    </w:p>
  </w:endnote>
  <w:endnote w:type="continuationNotice" w:id="1">
    <w:p w14:paraId="27A62253" w14:textId="77777777" w:rsidR="00C85F9A" w:rsidRDefault="00C85F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CD0B0" w14:textId="77777777" w:rsidR="00C85F9A" w:rsidRDefault="00C85F9A" w:rsidP="007138FA">
      <w:pPr>
        <w:spacing w:after="0" w:line="240" w:lineRule="auto"/>
      </w:pPr>
      <w:r>
        <w:separator/>
      </w:r>
    </w:p>
  </w:footnote>
  <w:footnote w:type="continuationSeparator" w:id="0">
    <w:p w14:paraId="43750122" w14:textId="77777777" w:rsidR="00C85F9A" w:rsidRDefault="00C85F9A" w:rsidP="007138FA">
      <w:pPr>
        <w:spacing w:after="0" w:line="240" w:lineRule="auto"/>
      </w:pPr>
      <w:r>
        <w:continuationSeparator/>
      </w:r>
    </w:p>
  </w:footnote>
  <w:footnote w:type="continuationNotice" w:id="1">
    <w:p w14:paraId="319022F1" w14:textId="77777777" w:rsidR="00C85F9A" w:rsidRDefault="00C85F9A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drawingGridHorizontalSpacing w:val="120"/>
  <w:drawingGridVerticalSpacing w:val="435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16"/>
    <w:rsid w:val="000250D9"/>
    <w:rsid w:val="00040C16"/>
    <w:rsid w:val="000C599C"/>
    <w:rsid w:val="000F0F49"/>
    <w:rsid w:val="0017262A"/>
    <w:rsid w:val="001B55A2"/>
    <w:rsid w:val="00287D90"/>
    <w:rsid w:val="002A3DB2"/>
    <w:rsid w:val="002A549B"/>
    <w:rsid w:val="002D25BE"/>
    <w:rsid w:val="002E165F"/>
    <w:rsid w:val="00454A8A"/>
    <w:rsid w:val="00477A7A"/>
    <w:rsid w:val="00502C6D"/>
    <w:rsid w:val="00524C2B"/>
    <w:rsid w:val="0065055E"/>
    <w:rsid w:val="006C2B70"/>
    <w:rsid w:val="007138FA"/>
    <w:rsid w:val="00743B16"/>
    <w:rsid w:val="00771094"/>
    <w:rsid w:val="007B37DB"/>
    <w:rsid w:val="007E550A"/>
    <w:rsid w:val="00810FF5"/>
    <w:rsid w:val="00862C5B"/>
    <w:rsid w:val="00873AF5"/>
    <w:rsid w:val="008C6EF7"/>
    <w:rsid w:val="00911A6B"/>
    <w:rsid w:val="0095672F"/>
    <w:rsid w:val="00A25AA0"/>
    <w:rsid w:val="00A274CD"/>
    <w:rsid w:val="00A56B12"/>
    <w:rsid w:val="00B60345"/>
    <w:rsid w:val="00BB1E7A"/>
    <w:rsid w:val="00C32021"/>
    <w:rsid w:val="00C85F9A"/>
    <w:rsid w:val="00D02D79"/>
    <w:rsid w:val="00DF7B11"/>
    <w:rsid w:val="00EB585A"/>
    <w:rsid w:val="00F624E2"/>
    <w:rsid w:val="00F720EA"/>
    <w:rsid w:val="00F8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A42273"/>
  <w15:chartTrackingRefBased/>
  <w15:docId w15:val="{1A3CD2B8-6702-4526-A237-364C253F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0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C1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C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C1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C1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C1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C1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C1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C1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C1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40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C1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C1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040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C1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040C1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C1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C1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040C1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8FA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1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8FA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0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F4A6E0-08FF-49C9-9B2D-D168B96B89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CD8AE9-6E0F-4751-91EF-46E78009361D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customXml/itemProps3.xml><?xml version="1.0" encoding="utf-8"?>
<ds:datastoreItem xmlns:ds="http://schemas.openxmlformats.org/officeDocument/2006/customXml" ds:itemID="{BC0FE86A-CCB2-48E4-B02D-B3D79940F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895</Words>
  <Characters>5106</Characters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2024-01-24T07:25:00Z</dcterms:created>
  <dcterms:modified xsi:type="dcterms:W3CDTF">2024-02-05T10:39:00Z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0x01010017EDFD67206F744B9F626759F4624BCC</vt:lpwstr>
  </property>
  <property fmtid="{D5CDD505-2E9C-101B-9397-08002B2CF9AE}" pid="3" name="MediaServiceImageTags">
    <vt:lpwstr/>
  </property>
</Properties>
</file>