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1D9B1" w14:textId="20ECD5EB" w:rsidR="00040C16" w:rsidRPr="001A7C1F" w:rsidRDefault="00040C16" w:rsidP="00DF7B11">
      <w:pPr>
        <w:jc w:val="right"/>
        <w:rPr>
          <w:rFonts w:ascii="Arial" w:hAnsi="Arial" w:cs="Arial"/>
          <w:b/>
          <w:bCs/>
          <w:sz w:val="18"/>
          <w:szCs w:val="18"/>
          <w:u w:val="single"/>
          <w:lang w:val="en-GB"/>
        </w:rPr>
      </w:pPr>
      <w:r w:rsidRPr="001A7C1F">
        <w:rPr>
          <w:rFonts w:ascii="Arial" w:hAnsi="Arial" w:cs="Arial"/>
          <w:b/>
          <w:bCs/>
          <w:sz w:val="18"/>
          <w:szCs w:val="18"/>
          <w:u w:val="single"/>
          <w:lang w:val="en-GB"/>
        </w:rPr>
        <w:t xml:space="preserve">Fisa tehnica nr. </w:t>
      </w:r>
      <w:r w:rsidR="00BF7474" w:rsidRPr="001A7C1F">
        <w:rPr>
          <w:rFonts w:ascii="Arial" w:hAnsi="Arial" w:cs="Arial"/>
          <w:b/>
          <w:bCs/>
          <w:sz w:val="18"/>
          <w:szCs w:val="18"/>
          <w:u w:val="single"/>
          <w:lang w:val="en-GB"/>
        </w:rPr>
        <w:t>63</w:t>
      </w:r>
    </w:p>
    <w:tbl>
      <w:tblPr>
        <w:tblStyle w:val="GridTable1Light-Accent1"/>
        <w:tblW w:w="0" w:type="auto"/>
        <w:tblLook w:val="04A0" w:firstRow="1" w:lastRow="0" w:firstColumn="1" w:lastColumn="0" w:noHBand="0" w:noVBand="1"/>
      </w:tblPr>
      <w:tblGrid>
        <w:gridCol w:w="3314"/>
        <w:gridCol w:w="6314"/>
      </w:tblGrid>
      <w:tr w:rsidR="001A7C1F" w:rsidRPr="001A7C1F" w14:paraId="3A7C4B19" w14:textId="77777777" w:rsidTr="00DA5804">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9628" w:type="dxa"/>
            <w:gridSpan w:val="2"/>
            <w:shd w:val="clear" w:color="auto" w:fill="ABFFDF"/>
          </w:tcPr>
          <w:p w14:paraId="24BE7ADE" w14:textId="3B42822F" w:rsidR="001A7C1F" w:rsidRPr="001A7C1F" w:rsidRDefault="001A7C1F" w:rsidP="001A7C1F">
            <w:pPr>
              <w:jc w:val="center"/>
              <w:rPr>
                <w:b w:val="0"/>
                <w:lang w:val="ro-RO"/>
              </w:rPr>
            </w:pPr>
            <w:r w:rsidRPr="001A7C1F">
              <w:rPr>
                <w:lang w:val="ro-RO"/>
              </w:rPr>
              <w:t>Conectarea dispozitivelor la reteaua de comunicatii a UIP/UC laborator</w:t>
            </w:r>
          </w:p>
        </w:tc>
      </w:tr>
      <w:tr w:rsidR="001A7C1F" w:rsidRPr="001A7C1F" w14:paraId="57C3C0DC" w14:textId="77777777" w:rsidTr="00DA5804">
        <w:trPr>
          <w:trHeight w:val="213"/>
        </w:trPr>
        <w:tc>
          <w:tcPr>
            <w:cnfStyle w:val="001000000000" w:firstRow="0" w:lastRow="0" w:firstColumn="1" w:lastColumn="0" w:oddVBand="0" w:evenVBand="0" w:oddHBand="0" w:evenHBand="0" w:firstRowFirstColumn="0" w:firstRowLastColumn="0" w:lastRowFirstColumn="0" w:lastRowLastColumn="0"/>
            <w:tcW w:w="3314" w:type="dxa"/>
            <w:shd w:val="clear" w:color="auto" w:fill="D9E2F3" w:themeFill="accent1" w:themeFillTint="33"/>
          </w:tcPr>
          <w:p w14:paraId="4D59DD9D" w14:textId="77777777" w:rsidR="001A7C1F" w:rsidRPr="001A7C1F" w:rsidRDefault="001A7C1F" w:rsidP="00DA5804">
            <w:pPr>
              <w:jc w:val="right"/>
              <w:rPr>
                <w:color w:val="auto"/>
              </w:rPr>
            </w:pPr>
            <w:r w:rsidRPr="001A7C1F">
              <w:rPr>
                <w:color w:val="auto"/>
              </w:rPr>
              <w:t>Caracteristici</w:t>
            </w:r>
          </w:p>
        </w:tc>
        <w:tc>
          <w:tcPr>
            <w:tcW w:w="6314" w:type="dxa"/>
            <w:shd w:val="clear" w:color="auto" w:fill="D5DCE4" w:themeFill="text2" w:themeFillTint="33"/>
          </w:tcPr>
          <w:p w14:paraId="0B97C095" w14:textId="77777777" w:rsidR="001A7C1F" w:rsidRPr="001A7C1F" w:rsidRDefault="001A7C1F" w:rsidP="00DA5804">
            <w:pPr>
              <w:cnfStyle w:val="000000000000" w:firstRow="0" w:lastRow="0" w:firstColumn="0" w:lastColumn="0" w:oddVBand="0" w:evenVBand="0" w:oddHBand="0" w:evenHBand="0" w:firstRowFirstColumn="0" w:firstRowLastColumn="0" w:lastRowFirstColumn="0" w:lastRowLastColumn="0"/>
              <w:rPr>
                <w:b/>
                <w:bCs/>
                <w:color w:val="auto"/>
              </w:rPr>
            </w:pPr>
            <w:r w:rsidRPr="001A7C1F">
              <w:rPr>
                <w:b/>
                <w:bCs/>
                <w:color w:val="auto"/>
              </w:rPr>
              <w:t>Specificații minimale</w:t>
            </w:r>
          </w:p>
        </w:tc>
      </w:tr>
      <w:tr w:rsidR="00E64503" w:rsidRPr="00E64503" w14:paraId="20DE0761" w14:textId="77777777" w:rsidTr="001A7C1F">
        <w:trPr>
          <w:trHeight w:val="70"/>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64992CE3" w14:textId="77777777" w:rsidR="001A7C1F" w:rsidRPr="00E64503" w:rsidRDefault="001A7C1F" w:rsidP="001A7C1F">
            <w:pPr>
              <w:jc w:val="right"/>
              <w:rPr>
                <w:b w:val="0"/>
                <w:color w:val="auto"/>
                <w:lang w:val="ro-RO"/>
              </w:rPr>
            </w:pPr>
            <w:r w:rsidRPr="00E64503">
              <w:rPr>
                <w:color w:val="auto"/>
                <w:lang w:val="ro-RO"/>
              </w:rPr>
              <w:t>Conectarea dispozitivelor la reteaua de comunicatii a UIP/UC laborator</w:t>
            </w:r>
          </w:p>
          <w:p w14:paraId="0BCAA2A0" w14:textId="02ED4C6A" w:rsidR="001A7C1F" w:rsidRPr="00E64503" w:rsidRDefault="001A7C1F" w:rsidP="001A7C1F">
            <w:pPr>
              <w:jc w:val="right"/>
              <w:rPr>
                <w:color w:val="auto"/>
              </w:rPr>
            </w:pPr>
          </w:p>
        </w:tc>
        <w:tc>
          <w:tcPr>
            <w:tcW w:w="6314" w:type="dxa"/>
            <w:vAlign w:val="center"/>
          </w:tcPr>
          <w:p w14:paraId="7934C715" w14:textId="083ABA5C" w:rsidR="001A7C1F" w:rsidRPr="00E64503" w:rsidRDefault="001A7C1F" w:rsidP="001A7C1F">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E64503">
              <w:rPr>
                <w:rFonts w:eastAsia="Times New Roman"/>
                <w:color w:val="auto"/>
              </w:rPr>
              <w:t xml:space="preserve">Se va asigura conectarea dispozitivelor SmartLab la reteaua de comunicatii si alimentare electrica a institutiei de invatamant. Se vor furniza toate echipamentele, materialele necesare si manopera aferenta conectarii laboratorului la retelele institutiei de invatamant. Se recomanda potentialilor ofertanti efectuarea unei vizite in locatie pentru stabilirea amplasarii echipamentelor, a traseelor de cablu, si a devizului de echipamente si materiale necesare. </w:t>
            </w:r>
            <w:r w:rsidRPr="00E64503">
              <w:rPr>
                <w:rFonts w:eastAsia="Times New Roman"/>
                <w:color w:val="auto"/>
              </w:rPr>
              <w:br/>
            </w:r>
            <w:r w:rsidRPr="00E64503">
              <w:rPr>
                <w:rFonts w:eastAsia="Times New Roman"/>
                <w:color w:val="auto"/>
              </w:rPr>
              <w:br/>
              <w:t xml:space="preserve">Se va realiza o conexiune electrica dedicata pentru laboratorul inteligent la tabloul electric principal. Se va utiliza cablu MYYM de min 3x4 mm. Se va instala un panou electric dedicat in laboratorul inteligent, dimensionat corespunzator numarului de circuite din laborator. Se vor instala </w:t>
            </w:r>
            <w:r w:rsidRPr="00E64503">
              <w:rPr>
                <w:rFonts w:eastAsia="Times New Roman"/>
                <w:b/>
                <w:bCs/>
                <w:color w:val="auto"/>
              </w:rPr>
              <w:t xml:space="preserve">min. 3  </w:t>
            </w:r>
            <w:r w:rsidRPr="00E64503">
              <w:rPr>
                <w:rFonts w:eastAsia="Times New Roman"/>
                <w:color w:val="auto"/>
              </w:rPr>
              <w:t xml:space="preserve">circuite electrice de minim 2KW / circuit in interiorul laboratorului, corespunzator numarului de echipamente ce vor fi instalate, cablarea se va realiza in canal de cablu PVC ignifug de perete/pardoseala. </w:t>
            </w:r>
            <w:r w:rsidRPr="00E64503">
              <w:rPr>
                <w:rFonts w:eastAsia="Times New Roman"/>
                <w:color w:val="auto"/>
              </w:rPr>
              <w:br/>
            </w:r>
            <w:r w:rsidRPr="00E64503">
              <w:rPr>
                <w:rFonts w:eastAsia="Times New Roman"/>
                <w:color w:val="auto"/>
              </w:rPr>
              <w:br/>
              <w:t>Se va realiza reteaua de date LAN si WiFi in cadrul laboratorului inteligent. Retea va permite conectarea atat prin cablu cat si WiFi a tuturor echipamentelor ce se vor instala in laborator (display interactiv, imprimanta 3D, scaner 3D, sistem videoconferinta, dispozitive pentru managementului laboratorului inteligent (PC-uri, laptopuri, etc.), alte echipamente specifice). Cablajul se va realiza in canal de cablu PVC ignifug de perete/pardoseala, utilizand cablu ecranat min. cat. 5e.</w:t>
            </w:r>
            <w:r w:rsidRPr="00E64503">
              <w:rPr>
                <w:rFonts w:eastAsia="Times New Roman"/>
                <w:color w:val="auto"/>
              </w:rPr>
              <w:br/>
            </w:r>
            <w:r w:rsidRPr="00E64503">
              <w:rPr>
                <w:rFonts w:eastAsia="Times New Roman"/>
                <w:color w:val="auto"/>
              </w:rPr>
              <w:br/>
              <w:t>Necesar estimat echipamente:</w:t>
            </w:r>
            <w:r w:rsidRPr="00E64503">
              <w:rPr>
                <w:rFonts w:eastAsia="Times New Roman"/>
                <w:color w:val="auto"/>
              </w:rPr>
              <w:br/>
              <w:t>- Router - 1 buc</w:t>
            </w:r>
            <w:r w:rsidRPr="00E64503">
              <w:rPr>
                <w:rFonts w:eastAsia="Times New Roman"/>
                <w:color w:val="auto"/>
              </w:rPr>
              <w:br/>
              <w:t>1 port WAN Gigabit fix, 2 porturi LAN Gigabit fixe, 2 porturi Gigabit ce pot comunta între WAN/LAN, 1 port USB, memorie Flash min. 128MB, memorie RAM min. 256MB, Conexiuni Wan: IP Static/Dinamic, PPPoE, PPTP, L2TP, Mobile Broadband: modem 4G/3G pentru backup via port USB; Securitate: SPI Firewall, VPN Passthrough, FTP/H.323/PPTP/SIP/IPsec ALG, DoS Defence, Ping of Death, Local Management</w:t>
            </w:r>
          </w:p>
          <w:p w14:paraId="692BC75F" w14:textId="500C0D8C" w:rsidR="001A7C1F" w:rsidRPr="00E64503" w:rsidRDefault="001A7C1F" w:rsidP="001A7C1F">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sidRPr="00E64503">
              <w:rPr>
                <w:rFonts w:eastAsia="Times New Roman"/>
                <w:b/>
                <w:bCs/>
                <w:color w:val="auto"/>
              </w:rPr>
              <w:t>- Switch 8 porturi POE - 1 buc</w:t>
            </w:r>
          </w:p>
          <w:p w14:paraId="4F8C6C24" w14:textId="77777777" w:rsidR="001A7C1F" w:rsidRPr="00E64503" w:rsidRDefault="001A7C1F" w:rsidP="001A7C1F">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E64503">
              <w:rPr>
                <w:rFonts w:eastAsia="Times New Roman"/>
                <w:color w:val="auto"/>
              </w:rPr>
              <w:t>8 porturi 10/100/1000Mbps RJ45 din care 4 porturi 802.3af/at PoE+ min. 30W per port, buget POE total min. 64W, functii: monitorizare retea, prioritizare trafic, VLAN, PoE Auto Recovery</w:t>
            </w:r>
          </w:p>
          <w:p w14:paraId="591D78BE" w14:textId="77777777" w:rsidR="001A7C1F" w:rsidRPr="00E64503" w:rsidRDefault="001A7C1F" w:rsidP="001A7C1F">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sidRPr="00E64503">
              <w:rPr>
                <w:rFonts w:eastAsia="Times New Roman"/>
                <w:b/>
                <w:bCs/>
                <w:color w:val="auto"/>
              </w:rPr>
              <w:t>- Switch 8 porturi - 1 buc</w:t>
            </w:r>
          </w:p>
          <w:p w14:paraId="5AADFECB" w14:textId="77777777" w:rsidR="001A7C1F" w:rsidRPr="00E64503" w:rsidRDefault="001A7C1F" w:rsidP="001A7C1F">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E64503">
              <w:rPr>
                <w:rFonts w:eastAsia="Times New Roman"/>
                <w:color w:val="auto"/>
              </w:rPr>
              <w:t>8 porturi 10/100/1000Mbps RJ45, IEEE 802.3i / 802.3u / 802.3ab/ 802.3x /802.1p</w:t>
            </w:r>
          </w:p>
          <w:p w14:paraId="77CD7A69" w14:textId="025034B8" w:rsidR="001A7C1F" w:rsidRPr="00E64503" w:rsidRDefault="001A7C1F" w:rsidP="001A7C1F">
            <w:pPr>
              <w:cnfStyle w:val="000000000000" w:firstRow="0" w:lastRow="0" w:firstColumn="0" w:lastColumn="0" w:oddVBand="0" w:evenVBand="0" w:oddHBand="0" w:evenHBand="0" w:firstRowFirstColumn="0" w:firstRowLastColumn="0" w:lastRowFirstColumn="0" w:lastRowLastColumn="0"/>
              <w:rPr>
                <w:color w:val="auto"/>
              </w:rPr>
            </w:pPr>
            <w:r w:rsidRPr="00E64503">
              <w:rPr>
                <w:rFonts w:eastAsia="Times New Roman"/>
                <w:color w:val="auto"/>
              </w:rPr>
              <w:t>- Acces Point WiFi 6 - 1 buc</w:t>
            </w:r>
            <w:r w:rsidRPr="00E64503">
              <w:rPr>
                <w:rFonts w:eastAsia="Times New Roman"/>
                <w:color w:val="auto"/>
              </w:rPr>
              <w:br/>
              <w:t xml:space="preserve">WiFi 6 min. 1148 Mbps in banda 2.4GHz, min. 2402 Mbps in banda 5GHz, antene interne omnidirectionale 2.4GHz 4x4 dBi, 5GHz 4x5 dBi, 1 port Ethernet 2.5 Gbps PoE IEEE802.3at, management centralizat, securitate wireless: Autentificare Captive portal, Control acces, Filtrare adresă wireless Mac, Izolare wireless între clienți, Mapping SSID to VLAN, Detectare Rogue AP, Suport 802.1X, WEP, WPA-Personal / Enterprise, WPA2-Personal / Enterprise, WPA3-Personal / Enterprise, alimentare POE, 12V DC. </w:t>
            </w:r>
          </w:p>
        </w:tc>
      </w:tr>
    </w:tbl>
    <w:p w14:paraId="45B4270E" w14:textId="77777777" w:rsidR="00A72022" w:rsidRPr="001A7C1F" w:rsidRDefault="00A72022" w:rsidP="001A7C1F">
      <w:pPr>
        <w:rPr>
          <w:rFonts w:ascii="Arial" w:hAnsi="Arial" w:cs="Arial"/>
          <w:b/>
          <w:bCs/>
          <w:sz w:val="18"/>
          <w:szCs w:val="18"/>
          <w:lang w:val="en-GB"/>
        </w:rPr>
      </w:pPr>
    </w:p>
    <w:sectPr w:rsidR="00A72022" w:rsidRPr="001A7C1F" w:rsidSect="00291472">
      <w:pgSz w:w="11906" w:h="16838"/>
      <w:pgMar w:top="1134" w:right="1134" w:bottom="1985" w:left="1134" w:header="709" w:footer="709"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3BEE9" w14:textId="77777777" w:rsidR="00291472" w:rsidRDefault="00291472" w:rsidP="007138FA">
      <w:pPr>
        <w:spacing w:after="0" w:line="240" w:lineRule="auto"/>
      </w:pPr>
      <w:r>
        <w:separator/>
      </w:r>
    </w:p>
  </w:endnote>
  <w:endnote w:type="continuationSeparator" w:id="0">
    <w:p w14:paraId="67E91CBF" w14:textId="77777777" w:rsidR="00291472" w:rsidRDefault="00291472" w:rsidP="007138FA">
      <w:pPr>
        <w:spacing w:after="0" w:line="240" w:lineRule="auto"/>
      </w:pPr>
      <w:r>
        <w:continuationSeparator/>
      </w:r>
    </w:p>
  </w:endnote>
  <w:endnote w:type="continuationNotice" w:id="1">
    <w:p w14:paraId="377B94F7" w14:textId="77777777" w:rsidR="00291472" w:rsidRDefault="002914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170E6" w14:textId="77777777" w:rsidR="00291472" w:rsidRDefault="00291472" w:rsidP="007138FA">
      <w:pPr>
        <w:spacing w:after="0" w:line="240" w:lineRule="auto"/>
      </w:pPr>
      <w:r>
        <w:separator/>
      </w:r>
    </w:p>
  </w:footnote>
  <w:footnote w:type="continuationSeparator" w:id="0">
    <w:p w14:paraId="034B44D7" w14:textId="77777777" w:rsidR="00291472" w:rsidRDefault="00291472" w:rsidP="007138FA">
      <w:pPr>
        <w:spacing w:after="0" w:line="240" w:lineRule="auto"/>
      </w:pPr>
      <w:r>
        <w:continuationSeparator/>
      </w:r>
    </w:p>
  </w:footnote>
  <w:footnote w:type="continuationNotice" w:id="1">
    <w:p w14:paraId="072779E1" w14:textId="77777777" w:rsidR="00291472" w:rsidRDefault="00291472">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rawingGridVerticalSpacing w:val="435"/>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C16"/>
    <w:rsid w:val="000141F7"/>
    <w:rsid w:val="00036CC9"/>
    <w:rsid w:val="00040C16"/>
    <w:rsid w:val="0004534D"/>
    <w:rsid w:val="00065C10"/>
    <w:rsid w:val="00075105"/>
    <w:rsid w:val="0008488A"/>
    <w:rsid w:val="00085396"/>
    <w:rsid w:val="000A7087"/>
    <w:rsid w:val="000A7709"/>
    <w:rsid w:val="000B5988"/>
    <w:rsid w:val="000B6A44"/>
    <w:rsid w:val="000C2696"/>
    <w:rsid w:val="000C599C"/>
    <w:rsid w:val="000D035F"/>
    <w:rsid w:val="000D56E7"/>
    <w:rsid w:val="000E2CAC"/>
    <w:rsid w:val="000F23B9"/>
    <w:rsid w:val="00115951"/>
    <w:rsid w:val="0017262A"/>
    <w:rsid w:val="00186202"/>
    <w:rsid w:val="00191BB0"/>
    <w:rsid w:val="001A7C1F"/>
    <w:rsid w:val="001B3158"/>
    <w:rsid w:val="001C45F2"/>
    <w:rsid w:val="001F2798"/>
    <w:rsid w:val="001F2825"/>
    <w:rsid w:val="00201498"/>
    <w:rsid w:val="00235CFC"/>
    <w:rsid w:val="0024336A"/>
    <w:rsid w:val="00261C4E"/>
    <w:rsid w:val="00267D37"/>
    <w:rsid w:val="00280516"/>
    <w:rsid w:val="00287D90"/>
    <w:rsid w:val="00291472"/>
    <w:rsid w:val="002A3DB2"/>
    <w:rsid w:val="002A549B"/>
    <w:rsid w:val="002B3742"/>
    <w:rsid w:val="002B638C"/>
    <w:rsid w:val="002C7060"/>
    <w:rsid w:val="002C744B"/>
    <w:rsid w:val="00340CEF"/>
    <w:rsid w:val="0035666F"/>
    <w:rsid w:val="0036619D"/>
    <w:rsid w:val="003665F8"/>
    <w:rsid w:val="003717AB"/>
    <w:rsid w:val="003728B8"/>
    <w:rsid w:val="00380AE5"/>
    <w:rsid w:val="00381FB2"/>
    <w:rsid w:val="00382887"/>
    <w:rsid w:val="00410728"/>
    <w:rsid w:val="004354C5"/>
    <w:rsid w:val="00454A8A"/>
    <w:rsid w:val="0045781F"/>
    <w:rsid w:val="0047156B"/>
    <w:rsid w:val="00477A7A"/>
    <w:rsid w:val="0048738D"/>
    <w:rsid w:val="004975A7"/>
    <w:rsid w:val="004F0C2F"/>
    <w:rsid w:val="004F33E5"/>
    <w:rsid w:val="00502C6D"/>
    <w:rsid w:val="005040B2"/>
    <w:rsid w:val="00547AAE"/>
    <w:rsid w:val="00557C05"/>
    <w:rsid w:val="0057287A"/>
    <w:rsid w:val="00573084"/>
    <w:rsid w:val="0059681A"/>
    <w:rsid w:val="005A7083"/>
    <w:rsid w:val="005C4E77"/>
    <w:rsid w:val="006002A8"/>
    <w:rsid w:val="00614301"/>
    <w:rsid w:val="0062771F"/>
    <w:rsid w:val="00655E1A"/>
    <w:rsid w:val="00683200"/>
    <w:rsid w:val="00685DB8"/>
    <w:rsid w:val="006A287E"/>
    <w:rsid w:val="006A315A"/>
    <w:rsid w:val="006B72A8"/>
    <w:rsid w:val="006D467E"/>
    <w:rsid w:val="006E117F"/>
    <w:rsid w:val="006F58B0"/>
    <w:rsid w:val="007015C6"/>
    <w:rsid w:val="007138FA"/>
    <w:rsid w:val="007257A4"/>
    <w:rsid w:val="00732D8C"/>
    <w:rsid w:val="00735355"/>
    <w:rsid w:val="00771094"/>
    <w:rsid w:val="007738BF"/>
    <w:rsid w:val="00784105"/>
    <w:rsid w:val="007930BF"/>
    <w:rsid w:val="007B2C66"/>
    <w:rsid w:val="007B2DE2"/>
    <w:rsid w:val="007B37DB"/>
    <w:rsid w:val="007C0F17"/>
    <w:rsid w:val="007E38CF"/>
    <w:rsid w:val="007E4BDE"/>
    <w:rsid w:val="007E550A"/>
    <w:rsid w:val="007F280B"/>
    <w:rsid w:val="007F40F8"/>
    <w:rsid w:val="007F506D"/>
    <w:rsid w:val="00805859"/>
    <w:rsid w:val="00805CBC"/>
    <w:rsid w:val="00810FF5"/>
    <w:rsid w:val="00827D83"/>
    <w:rsid w:val="00827E31"/>
    <w:rsid w:val="00830DD3"/>
    <w:rsid w:val="00830F9A"/>
    <w:rsid w:val="00845CAE"/>
    <w:rsid w:val="0085090E"/>
    <w:rsid w:val="008628F7"/>
    <w:rsid w:val="00862C5B"/>
    <w:rsid w:val="00873AF5"/>
    <w:rsid w:val="00882CAC"/>
    <w:rsid w:val="00897BB5"/>
    <w:rsid w:val="008A13EE"/>
    <w:rsid w:val="008E1927"/>
    <w:rsid w:val="008E5AFC"/>
    <w:rsid w:val="0090641A"/>
    <w:rsid w:val="0090713B"/>
    <w:rsid w:val="00911A6B"/>
    <w:rsid w:val="00912FEB"/>
    <w:rsid w:val="00915036"/>
    <w:rsid w:val="00917F14"/>
    <w:rsid w:val="00931FE6"/>
    <w:rsid w:val="0093794D"/>
    <w:rsid w:val="0095672F"/>
    <w:rsid w:val="00973407"/>
    <w:rsid w:val="0097409A"/>
    <w:rsid w:val="009B7C60"/>
    <w:rsid w:val="009E11A7"/>
    <w:rsid w:val="009E3116"/>
    <w:rsid w:val="00A20AAD"/>
    <w:rsid w:val="00A23007"/>
    <w:rsid w:val="00A25AA0"/>
    <w:rsid w:val="00A274CD"/>
    <w:rsid w:val="00A35ECD"/>
    <w:rsid w:val="00A54FC8"/>
    <w:rsid w:val="00A612F3"/>
    <w:rsid w:val="00A72022"/>
    <w:rsid w:val="00A7303D"/>
    <w:rsid w:val="00A7469A"/>
    <w:rsid w:val="00A75848"/>
    <w:rsid w:val="00A91C7B"/>
    <w:rsid w:val="00AF0499"/>
    <w:rsid w:val="00B0490D"/>
    <w:rsid w:val="00B1432F"/>
    <w:rsid w:val="00B47936"/>
    <w:rsid w:val="00B63AA4"/>
    <w:rsid w:val="00BA1E74"/>
    <w:rsid w:val="00BC3814"/>
    <w:rsid w:val="00BF7474"/>
    <w:rsid w:val="00C31F53"/>
    <w:rsid w:val="00C32021"/>
    <w:rsid w:val="00C46ECC"/>
    <w:rsid w:val="00CA151E"/>
    <w:rsid w:val="00CD587A"/>
    <w:rsid w:val="00CF3BF8"/>
    <w:rsid w:val="00CF560E"/>
    <w:rsid w:val="00D0264F"/>
    <w:rsid w:val="00D02D79"/>
    <w:rsid w:val="00D243F2"/>
    <w:rsid w:val="00D40A84"/>
    <w:rsid w:val="00D5708B"/>
    <w:rsid w:val="00D73457"/>
    <w:rsid w:val="00D84215"/>
    <w:rsid w:val="00D86F44"/>
    <w:rsid w:val="00D9022E"/>
    <w:rsid w:val="00DC3BB5"/>
    <w:rsid w:val="00DD7691"/>
    <w:rsid w:val="00DE14E4"/>
    <w:rsid w:val="00DF7B11"/>
    <w:rsid w:val="00E00C8E"/>
    <w:rsid w:val="00E1737B"/>
    <w:rsid w:val="00E26529"/>
    <w:rsid w:val="00E40FA7"/>
    <w:rsid w:val="00E547B7"/>
    <w:rsid w:val="00E57065"/>
    <w:rsid w:val="00E64503"/>
    <w:rsid w:val="00E871F9"/>
    <w:rsid w:val="00E9382B"/>
    <w:rsid w:val="00EB585A"/>
    <w:rsid w:val="00EC5535"/>
    <w:rsid w:val="00ED0069"/>
    <w:rsid w:val="00F148A4"/>
    <w:rsid w:val="00F508E7"/>
    <w:rsid w:val="00F53E4C"/>
    <w:rsid w:val="00F63511"/>
    <w:rsid w:val="00F80F74"/>
    <w:rsid w:val="00FB00C4"/>
    <w:rsid w:val="00FB7463"/>
    <w:rsid w:val="00FE11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42273"/>
  <w15:chartTrackingRefBased/>
  <w15:docId w15:val="{1A3CD2B8-6702-4526-A237-364C253FF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40C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40C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40C1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40C1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40C1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40C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0C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0C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0C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C16"/>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040C16"/>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040C16"/>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040C16"/>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040C16"/>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040C16"/>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040C16"/>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040C16"/>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040C16"/>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040C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0C16"/>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040C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0C16"/>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040C16"/>
    <w:pPr>
      <w:spacing w:before="160"/>
      <w:jc w:val="center"/>
    </w:pPr>
    <w:rPr>
      <w:i/>
      <w:iCs/>
      <w:color w:val="404040" w:themeColor="text1" w:themeTint="BF"/>
    </w:rPr>
  </w:style>
  <w:style w:type="character" w:customStyle="1" w:styleId="QuoteChar">
    <w:name w:val="Quote Char"/>
    <w:basedOn w:val="DefaultParagraphFont"/>
    <w:link w:val="Quote"/>
    <w:uiPriority w:val="29"/>
    <w:rsid w:val="00040C16"/>
    <w:rPr>
      <w:i/>
      <w:iCs/>
      <w:color w:val="404040" w:themeColor="text1" w:themeTint="BF"/>
      <w:lang w:val="en-US"/>
    </w:rPr>
  </w:style>
  <w:style w:type="paragraph" w:styleId="ListParagraph">
    <w:name w:val="List Paragraph"/>
    <w:basedOn w:val="Normal"/>
    <w:uiPriority w:val="34"/>
    <w:qFormat/>
    <w:rsid w:val="00040C16"/>
    <w:pPr>
      <w:ind w:left="720"/>
      <w:contextualSpacing/>
    </w:pPr>
  </w:style>
  <w:style w:type="character" w:styleId="IntenseEmphasis">
    <w:name w:val="Intense Emphasis"/>
    <w:basedOn w:val="DefaultParagraphFont"/>
    <w:uiPriority w:val="21"/>
    <w:qFormat/>
    <w:rsid w:val="00040C16"/>
    <w:rPr>
      <w:i/>
      <w:iCs/>
      <w:color w:val="2F5496" w:themeColor="accent1" w:themeShade="BF"/>
    </w:rPr>
  </w:style>
  <w:style w:type="paragraph" w:styleId="IntenseQuote">
    <w:name w:val="Intense Quote"/>
    <w:basedOn w:val="Normal"/>
    <w:next w:val="Normal"/>
    <w:link w:val="IntenseQuoteChar"/>
    <w:uiPriority w:val="30"/>
    <w:qFormat/>
    <w:rsid w:val="00040C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40C16"/>
    <w:rPr>
      <w:i/>
      <w:iCs/>
      <w:color w:val="2F5496" w:themeColor="accent1" w:themeShade="BF"/>
      <w:lang w:val="en-US"/>
    </w:rPr>
  </w:style>
  <w:style w:type="character" w:styleId="IntenseReference">
    <w:name w:val="Intense Reference"/>
    <w:basedOn w:val="DefaultParagraphFont"/>
    <w:uiPriority w:val="32"/>
    <w:qFormat/>
    <w:rsid w:val="00040C16"/>
    <w:rPr>
      <w:b/>
      <w:bCs/>
      <w:smallCaps/>
      <w:color w:val="2F5496" w:themeColor="accent1" w:themeShade="BF"/>
      <w:spacing w:val="5"/>
    </w:rPr>
  </w:style>
  <w:style w:type="paragraph" w:styleId="Header">
    <w:name w:val="header"/>
    <w:basedOn w:val="Normal"/>
    <w:link w:val="HeaderChar"/>
    <w:uiPriority w:val="99"/>
    <w:unhideWhenUsed/>
    <w:rsid w:val="007138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8FA"/>
    <w:rPr>
      <w:lang w:val="en-US"/>
    </w:rPr>
  </w:style>
  <w:style w:type="paragraph" w:styleId="Footer">
    <w:name w:val="footer"/>
    <w:basedOn w:val="Normal"/>
    <w:link w:val="FooterChar"/>
    <w:uiPriority w:val="99"/>
    <w:unhideWhenUsed/>
    <w:rsid w:val="007138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8FA"/>
    <w:rPr>
      <w:lang w:val="en-US"/>
    </w:rPr>
  </w:style>
  <w:style w:type="table" w:styleId="GridTable1Light-Accent1">
    <w:name w:val="Grid Table 1 Light Accent 1"/>
    <w:basedOn w:val="TableNormal"/>
    <w:uiPriority w:val="46"/>
    <w:rsid w:val="001A7C1F"/>
    <w:pPr>
      <w:widowControl w:val="0"/>
      <w:autoSpaceDE w:val="0"/>
      <w:autoSpaceDN w:val="0"/>
      <w:spacing w:after="0" w:line="240" w:lineRule="auto"/>
    </w:pPr>
    <w:rPr>
      <w:rFonts w:ascii="Arial" w:hAnsi="Arial" w:cs="Arial"/>
      <w:color w:val="002060"/>
      <w:kern w:val="0"/>
      <w:sz w:val="18"/>
      <w:szCs w:val="18"/>
      <w:lang w:val="en-US"/>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7955">
      <w:bodyDiv w:val="1"/>
      <w:marLeft w:val="0"/>
      <w:marRight w:val="0"/>
      <w:marTop w:val="0"/>
      <w:marBottom w:val="0"/>
      <w:divBdr>
        <w:top w:val="none" w:sz="0" w:space="0" w:color="auto"/>
        <w:left w:val="none" w:sz="0" w:space="0" w:color="auto"/>
        <w:bottom w:val="none" w:sz="0" w:space="0" w:color="auto"/>
        <w:right w:val="none" w:sz="0" w:space="0" w:color="auto"/>
      </w:divBdr>
    </w:div>
    <w:div w:id="33627600">
      <w:bodyDiv w:val="1"/>
      <w:marLeft w:val="0"/>
      <w:marRight w:val="0"/>
      <w:marTop w:val="0"/>
      <w:marBottom w:val="0"/>
      <w:divBdr>
        <w:top w:val="none" w:sz="0" w:space="0" w:color="auto"/>
        <w:left w:val="none" w:sz="0" w:space="0" w:color="auto"/>
        <w:bottom w:val="none" w:sz="0" w:space="0" w:color="auto"/>
        <w:right w:val="none" w:sz="0" w:space="0" w:color="auto"/>
      </w:divBdr>
    </w:div>
    <w:div w:id="62335145">
      <w:bodyDiv w:val="1"/>
      <w:marLeft w:val="0"/>
      <w:marRight w:val="0"/>
      <w:marTop w:val="0"/>
      <w:marBottom w:val="0"/>
      <w:divBdr>
        <w:top w:val="none" w:sz="0" w:space="0" w:color="auto"/>
        <w:left w:val="none" w:sz="0" w:space="0" w:color="auto"/>
        <w:bottom w:val="none" w:sz="0" w:space="0" w:color="auto"/>
        <w:right w:val="none" w:sz="0" w:space="0" w:color="auto"/>
      </w:divBdr>
    </w:div>
    <w:div w:id="98305266">
      <w:bodyDiv w:val="1"/>
      <w:marLeft w:val="0"/>
      <w:marRight w:val="0"/>
      <w:marTop w:val="0"/>
      <w:marBottom w:val="0"/>
      <w:divBdr>
        <w:top w:val="none" w:sz="0" w:space="0" w:color="auto"/>
        <w:left w:val="none" w:sz="0" w:space="0" w:color="auto"/>
        <w:bottom w:val="none" w:sz="0" w:space="0" w:color="auto"/>
        <w:right w:val="none" w:sz="0" w:space="0" w:color="auto"/>
      </w:divBdr>
    </w:div>
    <w:div w:id="125510195">
      <w:bodyDiv w:val="1"/>
      <w:marLeft w:val="0"/>
      <w:marRight w:val="0"/>
      <w:marTop w:val="0"/>
      <w:marBottom w:val="0"/>
      <w:divBdr>
        <w:top w:val="none" w:sz="0" w:space="0" w:color="auto"/>
        <w:left w:val="none" w:sz="0" w:space="0" w:color="auto"/>
        <w:bottom w:val="none" w:sz="0" w:space="0" w:color="auto"/>
        <w:right w:val="none" w:sz="0" w:space="0" w:color="auto"/>
      </w:divBdr>
    </w:div>
    <w:div w:id="155923071">
      <w:bodyDiv w:val="1"/>
      <w:marLeft w:val="0"/>
      <w:marRight w:val="0"/>
      <w:marTop w:val="0"/>
      <w:marBottom w:val="0"/>
      <w:divBdr>
        <w:top w:val="none" w:sz="0" w:space="0" w:color="auto"/>
        <w:left w:val="none" w:sz="0" w:space="0" w:color="auto"/>
        <w:bottom w:val="none" w:sz="0" w:space="0" w:color="auto"/>
        <w:right w:val="none" w:sz="0" w:space="0" w:color="auto"/>
      </w:divBdr>
    </w:div>
    <w:div w:id="163319643">
      <w:bodyDiv w:val="1"/>
      <w:marLeft w:val="0"/>
      <w:marRight w:val="0"/>
      <w:marTop w:val="0"/>
      <w:marBottom w:val="0"/>
      <w:divBdr>
        <w:top w:val="none" w:sz="0" w:space="0" w:color="auto"/>
        <w:left w:val="none" w:sz="0" w:space="0" w:color="auto"/>
        <w:bottom w:val="none" w:sz="0" w:space="0" w:color="auto"/>
        <w:right w:val="none" w:sz="0" w:space="0" w:color="auto"/>
      </w:divBdr>
    </w:div>
    <w:div w:id="193925968">
      <w:bodyDiv w:val="1"/>
      <w:marLeft w:val="0"/>
      <w:marRight w:val="0"/>
      <w:marTop w:val="0"/>
      <w:marBottom w:val="0"/>
      <w:divBdr>
        <w:top w:val="none" w:sz="0" w:space="0" w:color="auto"/>
        <w:left w:val="none" w:sz="0" w:space="0" w:color="auto"/>
        <w:bottom w:val="none" w:sz="0" w:space="0" w:color="auto"/>
        <w:right w:val="none" w:sz="0" w:space="0" w:color="auto"/>
      </w:divBdr>
    </w:div>
    <w:div w:id="271674089">
      <w:bodyDiv w:val="1"/>
      <w:marLeft w:val="0"/>
      <w:marRight w:val="0"/>
      <w:marTop w:val="0"/>
      <w:marBottom w:val="0"/>
      <w:divBdr>
        <w:top w:val="none" w:sz="0" w:space="0" w:color="auto"/>
        <w:left w:val="none" w:sz="0" w:space="0" w:color="auto"/>
        <w:bottom w:val="none" w:sz="0" w:space="0" w:color="auto"/>
        <w:right w:val="none" w:sz="0" w:space="0" w:color="auto"/>
      </w:divBdr>
    </w:div>
    <w:div w:id="347341897">
      <w:bodyDiv w:val="1"/>
      <w:marLeft w:val="0"/>
      <w:marRight w:val="0"/>
      <w:marTop w:val="0"/>
      <w:marBottom w:val="0"/>
      <w:divBdr>
        <w:top w:val="none" w:sz="0" w:space="0" w:color="auto"/>
        <w:left w:val="none" w:sz="0" w:space="0" w:color="auto"/>
        <w:bottom w:val="none" w:sz="0" w:space="0" w:color="auto"/>
        <w:right w:val="none" w:sz="0" w:space="0" w:color="auto"/>
      </w:divBdr>
    </w:div>
    <w:div w:id="374500982">
      <w:bodyDiv w:val="1"/>
      <w:marLeft w:val="0"/>
      <w:marRight w:val="0"/>
      <w:marTop w:val="0"/>
      <w:marBottom w:val="0"/>
      <w:divBdr>
        <w:top w:val="none" w:sz="0" w:space="0" w:color="auto"/>
        <w:left w:val="none" w:sz="0" w:space="0" w:color="auto"/>
        <w:bottom w:val="none" w:sz="0" w:space="0" w:color="auto"/>
        <w:right w:val="none" w:sz="0" w:space="0" w:color="auto"/>
      </w:divBdr>
    </w:div>
    <w:div w:id="411973527">
      <w:bodyDiv w:val="1"/>
      <w:marLeft w:val="0"/>
      <w:marRight w:val="0"/>
      <w:marTop w:val="0"/>
      <w:marBottom w:val="0"/>
      <w:divBdr>
        <w:top w:val="none" w:sz="0" w:space="0" w:color="auto"/>
        <w:left w:val="none" w:sz="0" w:space="0" w:color="auto"/>
        <w:bottom w:val="none" w:sz="0" w:space="0" w:color="auto"/>
        <w:right w:val="none" w:sz="0" w:space="0" w:color="auto"/>
      </w:divBdr>
    </w:div>
    <w:div w:id="425082753">
      <w:bodyDiv w:val="1"/>
      <w:marLeft w:val="0"/>
      <w:marRight w:val="0"/>
      <w:marTop w:val="0"/>
      <w:marBottom w:val="0"/>
      <w:divBdr>
        <w:top w:val="none" w:sz="0" w:space="0" w:color="auto"/>
        <w:left w:val="none" w:sz="0" w:space="0" w:color="auto"/>
        <w:bottom w:val="none" w:sz="0" w:space="0" w:color="auto"/>
        <w:right w:val="none" w:sz="0" w:space="0" w:color="auto"/>
      </w:divBdr>
    </w:div>
    <w:div w:id="425854208">
      <w:bodyDiv w:val="1"/>
      <w:marLeft w:val="0"/>
      <w:marRight w:val="0"/>
      <w:marTop w:val="0"/>
      <w:marBottom w:val="0"/>
      <w:divBdr>
        <w:top w:val="none" w:sz="0" w:space="0" w:color="auto"/>
        <w:left w:val="none" w:sz="0" w:space="0" w:color="auto"/>
        <w:bottom w:val="none" w:sz="0" w:space="0" w:color="auto"/>
        <w:right w:val="none" w:sz="0" w:space="0" w:color="auto"/>
      </w:divBdr>
    </w:div>
    <w:div w:id="438763576">
      <w:bodyDiv w:val="1"/>
      <w:marLeft w:val="0"/>
      <w:marRight w:val="0"/>
      <w:marTop w:val="0"/>
      <w:marBottom w:val="0"/>
      <w:divBdr>
        <w:top w:val="none" w:sz="0" w:space="0" w:color="auto"/>
        <w:left w:val="none" w:sz="0" w:space="0" w:color="auto"/>
        <w:bottom w:val="none" w:sz="0" w:space="0" w:color="auto"/>
        <w:right w:val="none" w:sz="0" w:space="0" w:color="auto"/>
      </w:divBdr>
    </w:div>
    <w:div w:id="439842567">
      <w:bodyDiv w:val="1"/>
      <w:marLeft w:val="0"/>
      <w:marRight w:val="0"/>
      <w:marTop w:val="0"/>
      <w:marBottom w:val="0"/>
      <w:divBdr>
        <w:top w:val="none" w:sz="0" w:space="0" w:color="auto"/>
        <w:left w:val="none" w:sz="0" w:space="0" w:color="auto"/>
        <w:bottom w:val="none" w:sz="0" w:space="0" w:color="auto"/>
        <w:right w:val="none" w:sz="0" w:space="0" w:color="auto"/>
      </w:divBdr>
    </w:div>
    <w:div w:id="442653889">
      <w:bodyDiv w:val="1"/>
      <w:marLeft w:val="0"/>
      <w:marRight w:val="0"/>
      <w:marTop w:val="0"/>
      <w:marBottom w:val="0"/>
      <w:divBdr>
        <w:top w:val="none" w:sz="0" w:space="0" w:color="auto"/>
        <w:left w:val="none" w:sz="0" w:space="0" w:color="auto"/>
        <w:bottom w:val="none" w:sz="0" w:space="0" w:color="auto"/>
        <w:right w:val="none" w:sz="0" w:space="0" w:color="auto"/>
      </w:divBdr>
    </w:div>
    <w:div w:id="489752718">
      <w:bodyDiv w:val="1"/>
      <w:marLeft w:val="0"/>
      <w:marRight w:val="0"/>
      <w:marTop w:val="0"/>
      <w:marBottom w:val="0"/>
      <w:divBdr>
        <w:top w:val="none" w:sz="0" w:space="0" w:color="auto"/>
        <w:left w:val="none" w:sz="0" w:space="0" w:color="auto"/>
        <w:bottom w:val="none" w:sz="0" w:space="0" w:color="auto"/>
        <w:right w:val="none" w:sz="0" w:space="0" w:color="auto"/>
      </w:divBdr>
    </w:div>
    <w:div w:id="500656457">
      <w:bodyDiv w:val="1"/>
      <w:marLeft w:val="0"/>
      <w:marRight w:val="0"/>
      <w:marTop w:val="0"/>
      <w:marBottom w:val="0"/>
      <w:divBdr>
        <w:top w:val="none" w:sz="0" w:space="0" w:color="auto"/>
        <w:left w:val="none" w:sz="0" w:space="0" w:color="auto"/>
        <w:bottom w:val="none" w:sz="0" w:space="0" w:color="auto"/>
        <w:right w:val="none" w:sz="0" w:space="0" w:color="auto"/>
      </w:divBdr>
    </w:div>
    <w:div w:id="525874353">
      <w:bodyDiv w:val="1"/>
      <w:marLeft w:val="0"/>
      <w:marRight w:val="0"/>
      <w:marTop w:val="0"/>
      <w:marBottom w:val="0"/>
      <w:divBdr>
        <w:top w:val="none" w:sz="0" w:space="0" w:color="auto"/>
        <w:left w:val="none" w:sz="0" w:space="0" w:color="auto"/>
        <w:bottom w:val="none" w:sz="0" w:space="0" w:color="auto"/>
        <w:right w:val="none" w:sz="0" w:space="0" w:color="auto"/>
      </w:divBdr>
    </w:div>
    <w:div w:id="605117112">
      <w:bodyDiv w:val="1"/>
      <w:marLeft w:val="0"/>
      <w:marRight w:val="0"/>
      <w:marTop w:val="0"/>
      <w:marBottom w:val="0"/>
      <w:divBdr>
        <w:top w:val="none" w:sz="0" w:space="0" w:color="auto"/>
        <w:left w:val="none" w:sz="0" w:space="0" w:color="auto"/>
        <w:bottom w:val="none" w:sz="0" w:space="0" w:color="auto"/>
        <w:right w:val="none" w:sz="0" w:space="0" w:color="auto"/>
      </w:divBdr>
    </w:div>
    <w:div w:id="658196575">
      <w:bodyDiv w:val="1"/>
      <w:marLeft w:val="0"/>
      <w:marRight w:val="0"/>
      <w:marTop w:val="0"/>
      <w:marBottom w:val="0"/>
      <w:divBdr>
        <w:top w:val="none" w:sz="0" w:space="0" w:color="auto"/>
        <w:left w:val="none" w:sz="0" w:space="0" w:color="auto"/>
        <w:bottom w:val="none" w:sz="0" w:space="0" w:color="auto"/>
        <w:right w:val="none" w:sz="0" w:space="0" w:color="auto"/>
      </w:divBdr>
    </w:div>
    <w:div w:id="745106859">
      <w:bodyDiv w:val="1"/>
      <w:marLeft w:val="0"/>
      <w:marRight w:val="0"/>
      <w:marTop w:val="0"/>
      <w:marBottom w:val="0"/>
      <w:divBdr>
        <w:top w:val="none" w:sz="0" w:space="0" w:color="auto"/>
        <w:left w:val="none" w:sz="0" w:space="0" w:color="auto"/>
        <w:bottom w:val="none" w:sz="0" w:space="0" w:color="auto"/>
        <w:right w:val="none" w:sz="0" w:space="0" w:color="auto"/>
      </w:divBdr>
    </w:div>
    <w:div w:id="760953786">
      <w:bodyDiv w:val="1"/>
      <w:marLeft w:val="0"/>
      <w:marRight w:val="0"/>
      <w:marTop w:val="0"/>
      <w:marBottom w:val="0"/>
      <w:divBdr>
        <w:top w:val="none" w:sz="0" w:space="0" w:color="auto"/>
        <w:left w:val="none" w:sz="0" w:space="0" w:color="auto"/>
        <w:bottom w:val="none" w:sz="0" w:space="0" w:color="auto"/>
        <w:right w:val="none" w:sz="0" w:space="0" w:color="auto"/>
      </w:divBdr>
    </w:div>
    <w:div w:id="790517726">
      <w:bodyDiv w:val="1"/>
      <w:marLeft w:val="0"/>
      <w:marRight w:val="0"/>
      <w:marTop w:val="0"/>
      <w:marBottom w:val="0"/>
      <w:divBdr>
        <w:top w:val="none" w:sz="0" w:space="0" w:color="auto"/>
        <w:left w:val="none" w:sz="0" w:space="0" w:color="auto"/>
        <w:bottom w:val="none" w:sz="0" w:space="0" w:color="auto"/>
        <w:right w:val="none" w:sz="0" w:space="0" w:color="auto"/>
      </w:divBdr>
    </w:div>
    <w:div w:id="794565847">
      <w:bodyDiv w:val="1"/>
      <w:marLeft w:val="0"/>
      <w:marRight w:val="0"/>
      <w:marTop w:val="0"/>
      <w:marBottom w:val="0"/>
      <w:divBdr>
        <w:top w:val="none" w:sz="0" w:space="0" w:color="auto"/>
        <w:left w:val="none" w:sz="0" w:space="0" w:color="auto"/>
        <w:bottom w:val="none" w:sz="0" w:space="0" w:color="auto"/>
        <w:right w:val="none" w:sz="0" w:space="0" w:color="auto"/>
      </w:divBdr>
    </w:div>
    <w:div w:id="802886522">
      <w:bodyDiv w:val="1"/>
      <w:marLeft w:val="0"/>
      <w:marRight w:val="0"/>
      <w:marTop w:val="0"/>
      <w:marBottom w:val="0"/>
      <w:divBdr>
        <w:top w:val="none" w:sz="0" w:space="0" w:color="auto"/>
        <w:left w:val="none" w:sz="0" w:space="0" w:color="auto"/>
        <w:bottom w:val="none" w:sz="0" w:space="0" w:color="auto"/>
        <w:right w:val="none" w:sz="0" w:space="0" w:color="auto"/>
      </w:divBdr>
    </w:div>
    <w:div w:id="893081589">
      <w:bodyDiv w:val="1"/>
      <w:marLeft w:val="0"/>
      <w:marRight w:val="0"/>
      <w:marTop w:val="0"/>
      <w:marBottom w:val="0"/>
      <w:divBdr>
        <w:top w:val="none" w:sz="0" w:space="0" w:color="auto"/>
        <w:left w:val="none" w:sz="0" w:space="0" w:color="auto"/>
        <w:bottom w:val="none" w:sz="0" w:space="0" w:color="auto"/>
        <w:right w:val="none" w:sz="0" w:space="0" w:color="auto"/>
      </w:divBdr>
    </w:div>
    <w:div w:id="945386090">
      <w:bodyDiv w:val="1"/>
      <w:marLeft w:val="0"/>
      <w:marRight w:val="0"/>
      <w:marTop w:val="0"/>
      <w:marBottom w:val="0"/>
      <w:divBdr>
        <w:top w:val="none" w:sz="0" w:space="0" w:color="auto"/>
        <w:left w:val="none" w:sz="0" w:space="0" w:color="auto"/>
        <w:bottom w:val="none" w:sz="0" w:space="0" w:color="auto"/>
        <w:right w:val="none" w:sz="0" w:space="0" w:color="auto"/>
      </w:divBdr>
    </w:div>
    <w:div w:id="950360346">
      <w:bodyDiv w:val="1"/>
      <w:marLeft w:val="0"/>
      <w:marRight w:val="0"/>
      <w:marTop w:val="0"/>
      <w:marBottom w:val="0"/>
      <w:divBdr>
        <w:top w:val="none" w:sz="0" w:space="0" w:color="auto"/>
        <w:left w:val="none" w:sz="0" w:space="0" w:color="auto"/>
        <w:bottom w:val="none" w:sz="0" w:space="0" w:color="auto"/>
        <w:right w:val="none" w:sz="0" w:space="0" w:color="auto"/>
      </w:divBdr>
    </w:div>
    <w:div w:id="978000942">
      <w:bodyDiv w:val="1"/>
      <w:marLeft w:val="0"/>
      <w:marRight w:val="0"/>
      <w:marTop w:val="0"/>
      <w:marBottom w:val="0"/>
      <w:divBdr>
        <w:top w:val="none" w:sz="0" w:space="0" w:color="auto"/>
        <w:left w:val="none" w:sz="0" w:space="0" w:color="auto"/>
        <w:bottom w:val="none" w:sz="0" w:space="0" w:color="auto"/>
        <w:right w:val="none" w:sz="0" w:space="0" w:color="auto"/>
      </w:divBdr>
    </w:div>
    <w:div w:id="997197458">
      <w:bodyDiv w:val="1"/>
      <w:marLeft w:val="0"/>
      <w:marRight w:val="0"/>
      <w:marTop w:val="0"/>
      <w:marBottom w:val="0"/>
      <w:divBdr>
        <w:top w:val="none" w:sz="0" w:space="0" w:color="auto"/>
        <w:left w:val="none" w:sz="0" w:space="0" w:color="auto"/>
        <w:bottom w:val="none" w:sz="0" w:space="0" w:color="auto"/>
        <w:right w:val="none" w:sz="0" w:space="0" w:color="auto"/>
      </w:divBdr>
    </w:div>
    <w:div w:id="1019048252">
      <w:bodyDiv w:val="1"/>
      <w:marLeft w:val="0"/>
      <w:marRight w:val="0"/>
      <w:marTop w:val="0"/>
      <w:marBottom w:val="0"/>
      <w:divBdr>
        <w:top w:val="none" w:sz="0" w:space="0" w:color="auto"/>
        <w:left w:val="none" w:sz="0" w:space="0" w:color="auto"/>
        <w:bottom w:val="none" w:sz="0" w:space="0" w:color="auto"/>
        <w:right w:val="none" w:sz="0" w:space="0" w:color="auto"/>
      </w:divBdr>
    </w:div>
    <w:div w:id="1101948672">
      <w:bodyDiv w:val="1"/>
      <w:marLeft w:val="0"/>
      <w:marRight w:val="0"/>
      <w:marTop w:val="0"/>
      <w:marBottom w:val="0"/>
      <w:divBdr>
        <w:top w:val="none" w:sz="0" w:space="0" w:color="auto"/>
        <w:left w:val="none" w:sz="0" w:space="0" w:color="auto"/>
        <w:bottom w:val="none" w:sz="0" w:space="0" w:color="auto"/>
        <w:right w:val="none" w:sz="0" w:space="0" w:color="auto"/>
      </w:divBdr>
    </w:div>
    <w:div w:id="1149981848">
      <w:bodyDiv w:val="1"/>
      <w:marLeft w:val="0"/>
      <w:marRight w:val="0"/>
      <w:marTop w:val="0"/>
      <w:marBottom w:val="0"/>
      <w:divBdr>
        <w:top w:val="none" w:sz="0" w:space="0" w:color="auto"/>
        <w:left w:val="none" w:sz="0" w:space="0" w:color="auto"/>
        <w:bottom w:val="none" w:sz="0" w:space="0" w:color="auto"/>
        <w:right w:val="none" w:sz="0" w:space="0" w:color="auto"/>
      </w:divBdr>
    </w:div>
    <w:div w:id="1197422712">
      <w:bodyDiv w:val="1"/>
      <w:marLeft w:val="0"/>
      <w:marRight w:val="0"/>
      <w:marTop w:val="0"/>
      <w:marBottom w:val="0"/>
      <w:divBdr>
        <w:top w:val="none" w:sz="0" w:space="0" w:color="auto"/>
        <w:left w:val="none" w:sz="0" w:space="0" w:color="auto"/>
        <w:bottom w:val="none" w:sz="0" w:space="0" w:color="auto"/>
        <w:right w:val="none" w:sz="0" w:space="0" w:color="auto"/>
      </w:divBdr>
    </w:div>
    <w:div w:id="1228540445">
      <w:bodyDiv w:val="1"/>
      <w:marLeft w:val="0"/>
      <w:marRight w:val="0"/>
      <w:marTop w:val="0"/>
      <w:marBottom w:val="0"/>
      <w:divBdr>
        <w:top w:val="none" w:sz="0" w:space="0" w:color="auto"/>
        <w:left w:val="none" w:sz="0" w:space="0" w:color="auto"/>
        <w:bottom w:val="none" w:sz="0" w:space="0" w:color="auto"/>
        <w:right w:val="none" w:sz="0" w:space="0" w:color="auto"/>
      </w:divBdr>
    </w:div>
    <w:div w:id="1237516582">
      <w:bodyDiv w:val="1"/>
      <w:marLeft w:val="0"/>
      <w:marRight w:val="0"/>
      <w:marTop w:val="0"/>
      <w:marBottom w:val="0"/>
      <w:divBdr>
        <w:top w:val="none" w:sz="0" w:space="0" w:color="auto"/>
        <w:left w:val="none" w:sz="0" w:space="0" w:color="auto"/>
        <w:bottom w:val="none" w:sz="0" w:space="0" w:color="auto"/>
        <w:right w:val="none" w:sz="0" w:space="0" w:color="auto"/>
      </w:divBdr>
    </w:div>
    <w:div w:id="1256590651">
      <w:bodyDiv w:val="1"/>
      <w:marLeft w:val="0"/>
      <w:marRight w:val="0"/>
      <w:marTop w:val="0"/>
      <w:marBottom w:val="0"/>
      <w:divBdr>
        <w:top w:val="none" w:sz="0" w:space="0" w:color="auto"/>
        <w:left w:val="none" w:sz="0" w:space="0" w:color="auto"/>
        <w:bottom w:val="none" w:sz="0" w:space="0" w:color="auto"/>
        <w:right w:val="none" w:sz="0" w:space="0" w:color="auto"/>
      </w:divBdr>
    </w:div>
    <w:div w:id="1259488305">
      <w:bodyDiv w:val="1"/>
      <w:marLeft w:val="0"/>
      <w:marRight w:val="0"/>
      <w:marTop w:val="0"/>
      <w:marBottom w:val="0"/>
      <w:divBdr>
        <w:top w:val="none" w:sz="0" w:space="0" w:color="auto"/>
        <w:left w:val="none" w:sz="0" w:space="0" w:color="auto"/>
        <w:bottom w:val="none" w:sz="0" w:space="0" w:color="auto"/>
        <w:right w:val="none" w:sz="0" w:space="0" w:color="auto"/>
      </w:divBdr>
    </w:div>
    <w:div w:id="1267272804">
      <w:bodyDiv w:val="1"/>
      <w:marLeft w:val="0"/>
      <w:marRight w:val="0"/>
      <w:marTop w:val="0"/>
      <w:marBottom w:val="0"/>
      <w:divBdr>
        <w:top w:val="none" w:sz="0" w:space="0" w:color="auto"/>
        <w:left w:val="none" w:sz="0" w:space="0" w:color="auto"/>
        <w:bottom w:val="none" w:sz="0" w:space="0" w:color="auto"/>
        <w:right w:val="none" w:sz="0" w:space="0" w:color="auto"/>
      </w:divBdr>
    </w:div>
    <w:div w:id="1382747934">
      <w:bodyDiv w:val="1"/>
      <w:marLeft w:val="0"/>
      <w:marRight w:val="0"/>
      <w:marTop w:val="0"/>
      <w:marBottom w:val="0"/>
      <w:divBdr>
        <w:top w:val="none" w:sz="0" w:space="0" w:color="auto"/>
        <w:left w:val="none" w:sz="0" w:space="0" w:color="auto"/>
        <w:bottom w:val="none" w:sz="0" w:space="0" w:color="auto"/>
        <w:right w:val="none" w:sz="0" w:space="0" w:color="auto"/>
      </w:divBdr>
    </w:div>
    <w:div w:id="1393578036">
      <w:bodyDiv w:val="1"/>
      <w:marLeft w:val="0"/>
      <w:marRight w:val="0"/>
      <w:marTop w:val="0"/>
      <w:marBottom w:val="0"/>
      <w:divBdr>
        <w:top w:val="none" w:sz="0" w:space="0" w:color="auto"/>
        <w:left w:val="none" w:sz="0" w:space="0" w:color="auto"/>
        <w:bottom w:val="none" w:sz="0" w:space="0" w:color="auto"/>
        <w:right w:val="none" w:sz="0" w:space="0" w:color="auto"/>
      </w:divBdr>
    </w:div>
    <w:div w:id="1420560598">
      <w:bodyDiv w:val="1"/>
      <w:marLeft w:val="0"/>
      <w:marRight w:val="0"/>
      <w:marTop w:val="0"/>
      <w:marBottom w:val="0"/>
      <w:divBdr>
        <w:top w:val="none" w:sz="0" w:space="0" w:color="auto"/>
        <w:left w:val="none" w:sz="0" w:space="0" w:color="auto"/>
        <w:bottom w:val="none" w:sz="0" w:space="0" w:color="auto"/>
        <w:right w:val="none" w:sz="0" w:space="0" w:color="auto"/>
      </w:divBdr>
    </w:div>
    <w:div w:id="1421293517">
      <w:bodyDiv w:val="1"/>
      <w:marLeft w:val="0"/>
      <w:marRight w:val="0"/>
      <w:marTop w:val="0"/>
      <w:marBottom w:val="0"/>
      <w:divBdr>
        <w:top w:val="none" w:sz="0" w:space="0" w:color="auto"/>
        <w:left w:val="none" w:sz="0" w:space="0" w:color="auto"/>
        <w:bottom w:val="none" w:sz="0" w:space="0" w:color="auto"/>
        <w:right w:val="none" w:sz="0" w:space="0" w:color="auto"/>
      </w:divBdr>
    </w:div>
    <w:div w:id="1459377258">
      <w:bodyDiv w:val="1"/>
      <w:marLeft w:val="0"/>
      <w:marRight w:val="0"/>
      <w:marTop w:val="0"/>
      <w:marBottom w:val="0"/>
      <w:divBdr>
        <w:top w:val="none" w:sz="0" w:space="0" w:color="auto"/>
        <w:left w:val="none" w:sz="0" w:space="0" w:color="auto"/>
        <w:bottom w:val="none" w:sz="0" w:space="0" w:color="auto"/>
        <w:right w:val="none" w:sz="0" w:space="0" w:color="auto"/>
      </w:divBdr>
    </w:div>
    <w:div w:id="1524637050">
      <w:bodyDiv w:val="1"/>
      <w:marLeft w:val="0"/>
      <w:marRight w:val="0"/>
      <w:marTop w:val="0"/>
      <w:marBottom w:val="0"/>
      <w:divBdr>
        <w:top w:val="none" w:sz="0" w:space="0" w:color="auto"/>
        <w:left w:val="none" w:sz="0" w:space="0" w:color="auto"/>
        <w:bottom w:val="none" w:sz="0" w:space="0" w:color="auto"/>
        <w:right w:val="none" w:sz="0" w:space="0" w:color="auto"/>
      </w:divBdr>
    </w:div>
    <w:div w:id="1535537876">
      <w:bodyDiv w:val="1"/>
      <w:marLeft w:val="0"/>
      <w:marRight w:val="0"/>
      <w:marTop w:val="0"/>
      <w:marBottom w:val="0"/>
      <w:divBdr>
        <w:top w:val="none" w:sz="0" w:space="0" w:color="auto"/>
        <w:left w:val="none" w:sz="0" w:space="0" w:color="auto"/>
        <w:bottom w:val="none" w:sz="0" w:space="0" w:color="auto"/>
        <w:right w:val="none" w:sz="0" w:space="0" w:color="auto"/>
      </w:divBdr>
    </w:div>
    <w:div w:id="1542598414">
      <w:bodyDiv w:val="1"/>
      <w:marLeft w:val="0"/>
      <w:marRight w:val="0"/>
      <w:marTop w:val="0"/>
      <w:marBottom w:val="0"/>
      <w:divBdr>
        <w:top w:val="none" w:sz="0" w:space="0" w:color="auto"/>
        <w:left w:val="none" w:sz="0" w:space="0" w:color="auto"/>
        <w:bottom w:val="none" w:sz="0" w:space="0" w:color="auto"/>
        <w:right w:val="none" w:sz="0" w:space="0" w:color="auto"/>
      </w:divBdr>
    </w:div>
    <w:div w:id="1553880682">
      <w:bodyDiv w:val="1"/>
      <w:marLeft w:val="0"/>
      <w:marRight w:val="0"/>
      <w:marTop w:val="0"/>
      <w:marBottom w:val="0"/>
      <w:divBdr>
        <w:top w:val="none" w:sz="0" w:space="0" w:color="auto"/>
        <w:left w:val="none" w:sz="0" w:space="0" w:color="auto"/>
        <w:bottom w:val="none" w:sz="0" w:space="0" w:color="auto"/>
        <w:right w:val="none" w:sz="0" w:space="0" w:color="auto"/>
      </w:divBdr>
    </w:div>
    <w:div w:id="1562204563">
      <w:bodyDiv w:val="1"/>
      <w:marLeft w:val="0"/>
      <w:marRight w:val="0"/>
      <w:marTop w:val="0"/>
      <w:marBottom w:val="0"/>
      <w:divBdr>
        <w:top w:val="none" w:sz="0" w:space="0" w:color="auto"/>
        <w:left w:val="none" w:sz="0" w:space="0" w:color="auto"/>
        <w:bottom w:val="none" w:sz="0" w:space="0" w:color="auto"/>
        <w:right w:val="none" w:sz="0" w:space="0" w:color="auto"/>
      </w:divBdr>
    </w:div>
    <w:div w:id="1603219228">
      <w:bodyDiv w:val="1"/>
      <w:marLeft w:val="0"/>
      <w:marRight w:val="0"/>
      <w:marTop w:val="0"/>
      <w:marBottom w:val="0"/>
      <w:divBdr>
        <w:top w:val="none" w:sz="0" w:space="0" w:color="auto"/>
        <w:left w:val="none" w:sz="0" w:space="0" w:color="auto"/>
        <w:bottom w:val="none" w:sz="0" w:space="0" w:color="auto"/>
        <w:right w:val="none" w:sz="0" w:space="0" w:color="auto"/>
      </w:divBdr>
    </w:div>
    <w:div w:id="1631983712">
      <w:bodyDiv w:val="1"/>
      <w:marLeft w:val="0"/>
      <w:marRight w:val="0"/>
      <w:marTop w:val="0"/>
      <w:marBottom w:val="0"/>
      <w:divBdr>
        <w:top w:val="none" w:sz="0" w:space="0" w:color="auto"/>
        <w:left w:val="none" w:sz="0" w:space="0" w:color="auto"/>
        <w:bottom w:val="none" w:sz="0" w:space="0" w:color="auto"/>
        <w:right w:val="none" w:sz="0" w:space="0" w:color="auto"/>
      </w:divBdr>
    </w:div>
    <w:div w:id="1689141361">
      <w:bodyDiv w:val="1"/>
      <w:marLeft w:val="0"/>
      <w:marRight w:val="0"/>
      <w:marTop w:val="0"/>
      <w:marBottom w:val="0"/>
      <w:divBdr>
        <w:top w:val="none" w:sz="0" w:space="0" w:color="auto"/>
        <w:left w:val="none" w:sz="0" w:space="0" w:color="auto"/>
        <w:bottom w:val="none" w:sz="0" w:space="0" w:color="auto"/>
        <w:right w:val="none" w:sz="0" w:space="0" w:color="auto"/>
      </w:divBdr>
    </w:div>
    <w:div w:id="1698852771">
      <w:bodyDiv w:val="1"/>
      <w:marLeft w:val="0"/>
      <w:marRight w:val="0"/>
      <w:marTop w:val="0"/>
      <w:marBottom w:val="0"/>
      <w:divBdr>
        <w:top w:val="none" w:sz="0" w:space="0" w:color="auto"/>
        <w:left w:val="none" w:sz="0" w:space="0" w:color="auto"/>
        <w:bottom w:val="none" w:sz="0" w:space="0" w:color="auto"/>
        <w:right w:val="none" w:sz="0" w:space="0" w:color="auto"/>
      </w:divBdr>
    </w:div>
    <w:div w:id="1745447755">
      <w:bodyDiv w:val="1"/>
      <w:marLeft w:val="0"/>
      <w:marRight w:val="0"/>
      <w:marTop w:val="0"/>
      <w:marBottom w:val="0"/>
      <w:divBdr>
        <w:top w:val="none" w:sz="0" w:space="0" w:color="auto"/>
        <w:left w:val="none" w:sz="0" w:space="0" w:color="auto"/>
        <w:bottom w:val="none" w:sz="0" w:space="0" w:color="auto"/>
        <w:right w:val="none" w:sz="0" w:space="0" w:color="auto"/>
      </w:divBdr>
    </w:div>
    <w:div w:id="1821338263">
      <w:bodyDiv w:val="1"/>
      <w:marLeft w:val="0"/>
      <w:marRight w:val="0"/>
      <w:marTop w:val="0"/>
      <w:marBottom w:val="0"/>
      <w:divBdr>
        <w:top w:val="none" w:sz="0" w:space="0" w:color="auto"/>
        <w:left w:val="none" w:sz="0" w:space="0" w:color="auto"/>
        <w:bottom w:val="none" w:sz="0" w:space="0" w:color="auto"/>
        <w:right w:val="none" w:sz="0" w:space="0" w:color="auto"/>
      </w:divBdr>
    </w:div>
    <w:div w:id="1865512082">
      <w:bodyDiv w:val="1"/>
      <w:marLeft w:val="0"/>
      <w:marRight w:val="0"/>
      <w:marTop w:val="0"/>
      <w:marBottom w:val="0"/>
      <w:divBdr>
        <w:top w:val="none" w:sz="0" w:space="0" w:color="auto"/>
        <w:left w:val="none" w:sz="0" w:space="0" w:color="auto"/>
        <w:bottom w:val="none" w:sz="0" w:space="0" w:color="auto"/>
        <w:right w:val="none" w:sz="0" w:space="0" w:color="auto"/>
      </w:divBdr>
    </w:div>
    <w:div w:id="1887524888">
      <w:bodyDiv w:val="1"/>
      <w:marLeft w:val="0"/>
      <w:marRight w:val="0"/>
      <w:marTop w:val="0"/>
      <w:marBottom w:val="0"/>
      <w:divBdr>
        <w:top w:val="none" w:sz="0" w:space="0" w:color="auto"/>
        <w:left w:val="none" w:sz="0" w:space="0" w:color="auto"/>
        <w:bottom w:val="none" w:sz="0" w:space="0" w:color="auto"/>
        <w:right w:val="none" w:sz="0" w:space="0" w:color="auto"/>
      </w:divBdr>
    </w:div>
    <w:div w:id="1895509434">
      <w:bodyDiv w:val="1"/>
      <w:marLeft w:val="0"/>
      <w:marRight w:val="0"/>
      <w:marTop w:val="0"/>
      <w:marBottom w:val="0"/>
      <w:divBdr>
        <w:top w:val="none" w:sz="0" w:space="0" w:color="auto"/>
        <w:left w:val="none" w:sz="0" w:space="0" w:color="auto"/>
        <w:bottom w:val="none" w:sz="0" w:space="0" w:color="auto"/>
        <w:right w:val="none" w:sz="0" w:space="0" w:color="auto"/>
      </w:divBdr>
    </w:div>
    <w:div w:id="1925456957">
      <w:bodyDiv w:val="1"/>
      <w:marLeft w:val="0"/>
      <w:marRight w:val="0"/>
      <w:marTop w:val="0"/>
      <w:marBottom w:val="0"/>
      <w:divBdr>
        <w:top w:val="none" w:sz="0" w:space="0" w:color="auto"/>
        <w:left w:val="none" w:sz="0" w:space="0" w:color="auto"/>
        <w:bottom w:val="none" w:sz="0" w:space="0" w:color="auto"/>
        <w:right w:val="none" w:sz="0" w:space="0" w:color="auto"/>
      </w:divBdr>
    </w:div>
    <w:div w:id="1939171454">
      <w:bodyDiv w:val="1"/>
      <w:marLeft w:val="0"/>
      <w:marRight w:val="0"/>
      <w:marTop w:val="0"/>
      <w:marBottom w:val="0"/>
      <w:divBdr>
        <w:top w:val="none" w:sz="0" w:space="0" w:color="auto"/>
        <w:left w:val="none" w:sz="0" w:space="0" w:color="auto"/>
        <w:bottom w:val="none" w:sz="0" w:space="0" w:color="auto"/>
        <w:right w:val="none" w:sz="0" w:space="0" w:color="auto"/>
      </w:divBdr>
    </w:div>
    <w:div w:id="2010205999">
      <w:bodyDiv w:val="1"/>
      <w:marLeft w:val="0"/>
      <w:marRight w:val="0"/>
      <w:marTop w:val="0"/>
      <w:marBottom w:val="0"/>
      <w:divBdr>
        <w:top w:val="none" w:sz="0" w:space="0" w:color="auto"/>
        <w:left w:val="none" w:sz="0" w:space="0" w:color="auto"/>
        <w:bottom w:val="none" w:sz="0" w:space="0" w:color="auto"/>
        <w:right w:val="none" w:sz="0" w:space="0" w:color="auto"/>
      </w:divBdr>
    </w:div>
    <w:div w:id="2032535625">
      <w:bodyDiv w:val="1"/>
      <w:marLeft w:val="0"/>
      <w:marRight w:val="0"/>
      <w:marTop w:val="0"/>
      <w:marBottom w:val="0"/>
      <w:divBdr>
        <w:top w:val="none" w:sz="0" w:space="0" w:color="auto"/>
        <w:left w:val="none" w:sz="0" w:space="0" w:color="auto"/>
        <w:bottom w:val="none" w:sz="0" w:space="0" w:color="auto"/>
        <w:right w:val="none" w:sz="0" w:space="0" w:color="auto"/>
      </w:divBdr>
    </w:div>
    <w:div w:id="2046521785">
      <w:bodyDiv w:val="1"/>
      <w:marLeft w:val="0"/>
      <w:marRight w:val="0"/>
      <w:marTop w:val="0"/>
      <w:marBottom w:val="0"/>
      <w:divBdr>
        <w:top w:val="none" w:sz="0" w:space="0" w:color="auto"/>
        <w:left w:val="none" w:sz="0" w:space="0" w:color="auto"/>
        <w:bottom w:val="none" w:sz="0" w:space="0" w:color="auto"/>
        <w:right w:val="none" w:sz="0" w:space="0" w:color="auto"/>
      </w:divBdr>
    </w:div>
    <w:div w:id="2057780899">
      <w:bodyDiv w:val="1"/>
      <w:marLeft w:val="0"/>
      <w:marRight w:val="0"/>
      <w:marTop w:val="0"/>
      <w:marBottom w:val="0"/>
      <w:divBdr>
        <w:top w:val="none" w:sz="0" w:space="0" w:color="auto"/>
        <w:left w:val="none" w:sz="0" w:space="0" w:color="auto"/>
        <w:bottom w:val="none" w:sz="0" w:space="0" w:color="auto"/>
        <w:right w:val="none" w:sz="0" w:space="0" w:color="auto"/>
      </w:divBdr>
    </w:div>
    <w:div w:id="213655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6a79a6d-e604-489c-b326-023e3c076965">
      <Terms xmlns="http://schemas.microsoft.com/office/infopath/2007/PartnerControls"/>
    </lcf76f155ced4ddcb4097134ff3c332f>
    <TaxCatchAll xmlns="92bee38f-18ac-4811-bc08-1c53ea9534f4" xsi:nil="true"/>
  </documentManagement>
</p:properties>
</file>

<file path=customXml/itemProps1.xml><?xml version="1.0" encoding="utf-8"?>
<ds:datastoreItem xmlns:ds="http://schemas.openxmlformats.org/officeDocument/2006/customXml" ds:itemID="{9BF4A6E0-08FF-49C9-9B2D-D168B96B8980}">
  <ds:schemaRefs>
    <ds:schemaRef ds:uri="http://schemas.microsoft.com/sharepoint/v3/contenttype/forms"/>
  </ds:schemaRefs>
</ds:datastoreItem>
</file>

<file path=customXml/itemProps2.xml><?xml version="1.0" encoding="utf-8"?>
<ds:datastoreItem xmlns:ds="http://schemas.openxmlformats.org/officeDocument/2006/customXml" ds:itemID="{BC0FE86A-CCB2-48E4-B02D-B3D79940F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F90F88-186A-41C2-AEE8-49BE4E128442}"/>
</file>

<file path=docProps/app.xml><?xml version="1.0" encoding="utf-8"?>
<Properties xmlns="http://schemas.openxmlformats.org/officeDocument/2006/extended-properties" xmlns:vt="http://schemas.openxmlformats.org/officeDocument/2006/docPropsVTypes">
  <Template>Normal.dotm</Template>
  <TotalTime>10</TotalTime>
  <Pages>1</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cp:lastModifiedBy>
  <cp:revision>3</cp:revision>
  <dcterms:created xsi:type="dcterms:W3CDTF">2024-01-24T13:42:00Z</dcterms:created>
  <dcterms:modified xsi:type="dcterms:W3CDTF">2024-03-14T11:08:00Z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0x01010017EDFD67206F744B9F626759F4624BCC</vt:lpwstr>
  </property>
  <property fmtid="{D5CDD505-2E9C-101B-9397-08002B2CF9AE}" pid="3" name="MediaServiceImageTags">
    <vt:lpwstr/>
  </property>
</Properties>
</file>